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AE052E" w14:textId="6E8570A6" w:rsidR="00E97113" w:rsidRPr="00E97113" w:rsidRDefault="00E97113" w:rsidP="00E97113">
      <w:pPr>
        <w:pStyle w:val="Title"/>
        <w:tabs>
          <w:tab w:val="left" w:pos="7845"/>
        </w:tabs>
        <w:jc w:val="center"/>
        <w:rPr>
          <w:b/>
          <w:color w:val="auto"/>
          <w:sz w:val="24"/>
        </w:rPr>
      </w:pPr>
      <w:r w:rsidRPr="00E97113">
        <w:rPr>
          <w:b/>
          <w:color w:val="auto"/>
          <w:sz w:val="24"/>
        </w:rPr>
        <w:t>NON-DISCLOSURE AGREEMENT</w:t>
      </w:r>
      <w:r>
        <w:rPr>
          <w:b/>
          <w:color w:val="auto"/>
          <w:sz w:val="24"/>
        </w:rPr>
        <w:br/>
      </w:r>
    </w:p>
    <w:p w14:paraId="22095ED9" w14:textId="60CC8C54" w:rsidR="00E97113" w:rsidRPr="00B967BE" w:rsidRDefault="00E97113" w:rsidP="00E97113">
      <w:pPr>
        <w:widowControl w:val="0"/>
        <w:tabs>
          <w:tab w:val="num" w:pos="960"/>
          <w:tab w:val="right" w:leader="underscore" w:pos="9360"/>
        </w:tabs>
        <w:rPr>
          <w:rFonts w:cstheme="minorHAnsi"/>
        </w:rPr>
      </w:pPr>
      <w:r w:rsidRPr="00B967BE">
        <w:rPr>
          <w:rFonts w:cstheme="minorHAnsi"/>
        </w:rPr>
        <w:t xml:space="preserve">This Nondisclosure Agreement (the “Agreement”) is entered into </w:t>
      </w:r>
      <w:r w:rsidRPr="00B8232C">
        <w:rPr>
          <w:rFonts w:cstheme="minorHAnsi"/>
          <w:highlight w:val="yellow"/>
        </w:rPr>
        <w:t>on ____________</w:t>
      </w:r>
      <w:r w:rsidRPr="00B967BE">
        <w:rPr>
          <w:rFonts w:cstheme="minorHAnsi"/>
        </w:rPr>
        <w:t xml:space="preserve"> (the “Effective Date”) between </w:t>
      </w:r>
      <w:r w:rsidRPr="00B8232C">
        <w:rPr>
          <w:rFonts w:cstheme="minorHAnsi"/>
          <w:highlight w:val="yellow"/>
        </w:rPr>
        <w:t>[NAME OF ENTITY]</w:t>
      </w:r>
      <w:r w:rsidRPr="00B967BE">
        <w:rPr>
          <w:rFonts w:cstheme="minorHAnsi"/>
        </w:rPr>
        <w:t xml:space="preserve"> (the “Company”) </w:t>
      </w:r>
      <w:r w:rsidR="00B8232C">
        <w:rPr>
          <w:rFonts w:cstheme="minorHAnsi"/>
        </w:rPr>
        <w:t xml:space="preserve">with offices located at </w:t>
      </w:r>
      <w:r w:rsidR="00B8232C" w:rsidRPr="00B8232C">
        <w:rPr>
          <w:rFonts w:cstheme="minorHAnsi"/>
          <w:highlight w:val="yellow"/>
        </w:rPr>
        <w:t>________________</w:t>
      </w:r>
      <w:r w:rsidR="00B8232C">
        <w:rPr>
          <w:rFonts w:cstheme="minorHAnsi"/>
        </w:rPr>
        <w:t xml:space="preserve"> </w:t>
      </w:r>
      <w:r w:rsidRPr="00B967BE">
        <w:rPr>
          <w:rFonts w:cstheme="minorHAnsi"/>
        </w:rPr>
        <w:t>and OCHIN Inc. with its offices located at 1881 SW Naito Parkway, Portland, Oregon 97201 (“OCHIN”).</w:t>
      </w:r>
    </w:p>
    <w:p w14:paraId="5C8879F4" w14:textId="77777777" w:rsidR="00E97113" w:rsidRPr="00B967BE" w:rsidRDefault="00E97113" w:rsidP="00E97113">
      <w:pPr>
        <w:widowControl w:val="0"/>
        <w:tabs>
          <w:tab w:val="num" w:pos="960"/>
          <w:tab w:val="right" w:leader="underscore" w:pos="9360"/>
        </w:tabs>
        <w:rPr>
          <w:rFonts w:cstheme="minorHAnsi"/>
        </w:rPr>
      </w:pPr>
    </w:p>
    <w:p w14:paraId="7ABB7EA6" w14:textId="77777777" w:rsidR="00E97113" w:rsidRPr="00B967BE" w:rsidRDefault="00E97113" w:rsidP="00E97113">
      <w:pPr>
        <w:pStyle w:val="Heading"/>
        <w:keepNext w:val="0"/>
        <w:keepLines w:val="0"/>
        <w:widowControl w:val="0"/>
        <w:spacing w:after="0"/>
        <w:rPr>
          <w:rFonts w:asciiTheme="minorHAnsi" w:hAnsiTheme="minorHAnsi" w:cstheme="minorHAnsi"/>
          <w:sz w:val="22"/>
          <w:szCs w:val="22"/>
        </w:rPr>
      </w:pPr>
      <w:r w:rsidRPr="00B967BE">
        <w:rPr>
          <w:rFonts w:asciiTheme="minorHAnsi" w:hAnsiTheme="minorHAnsi" w:cstheme="minorHAnsi"/>
          <w:sz w:val="22"/>
          <w:szCs w:val="22"/>
        </w:rPr>
        <w:t>Recitals</w:t>
      </w:r>
    </w:p>
    <w:p w14:paraId="05F68D8F" w14:textId="77777777" w:rsidR="00E97113" w:rsidRPr="00B967BE" w:rsidRDefault="00E97113" w:rsidP="00E97113">
      <w:pPr>
        <w:pStyle w:val="Heading"/>
        <w:keepNext w:val="0"/>
        <w:keepLines w:val="0"/>
        <w:widowControl w:val="0"/>
        <w:spacing w:after="0"/>
        <w:rPr>
          <w:rFonts w:asciiTheme="minorHAnsi" w:hAnsiTheme="minorHAnsi" w:cstheme="minorHAnsi"/>
          <w:sz w:val="22"/>
          <w:szCs w:val="22"/>
        </w:rPr>
      </w:pPr>
    </w:p>
    <w:p w14:paraId="5EA1661D" w14:textId="77777777" w:rsidR="00E97113" w:rsidRPr="00B967BE" w:rsidRDefault="00E97113" w:rsidP="00E97113">
      <w:pPr>
        <w:pStyle w:val="Subtitle"/>
        <w:widowControl w:val="0"/>
        <w:numPr>
          <w:ilvl w:val="0"/>
          <w:numId w:val="1"/>
        </w:numPr>
        <w:tabs>
          <w:tab w:val="num" w:pos="960"/>
          <w:tab w:val="right" w:leader="underscore" w:pos="9360"/>
        </w:tabs>
        <w:spacing w:after="0"/>
        <w:ind w:left="720"/>
        <w:rPr>
          <w:rFonts w:cstheme="minorHAnsi"/>
          <w:b/>
          <w:sz w:val="22"/>
          <w:szCs w:val="22"/>
        </w:rPr>
      </w:pPr>
      <w:r w:rsidRPr="00B967BE">
        <w:rPr>
          <w:rFonts w:cstheme="minorHAnsi"/>
          <w:b/>
          <w:sz w:val="22"/>
          <w:szCs w:val="22"/>
        </w:rPr>
        <w:t xml:space="preserve">The parties are considering entering into </w:t>
      </w:r>
      <w:proofErr w:type="gramStart"/>
      <w:r w:rsidRPr="00B967BE">
        <w:rPr>
          <w:rFonts w:cstheme="minorHAnsi"/>
          <w:b/>
          <w:sz w:val="22"/>
          <w:szCs w:val="22"/>
        </w:rPr>
        <w:t>a collaborative research</w:t>
      </w:r>
      <w:proofErr w:type="gramEnd"/>
      <w:r w:rsidRPr="00B967BE">
        <w:rPr>
          <w:rFonts w:cstheme="minorHAnsi"/>
          <w:b/>
          <w:sz w:val="22"/>
          <w:szCs w:val="22"/>
        </w:rPr>
        <w:t xml:space="preserve"> and/or business relationship regarding [</w:t>
      </w:r>
      <w:r w:rsidRPr="00B8232C">
        <w:rPr>
          <w:rFonts w:cstheme="minorHAnsi"/>
          <w:b/>
          <w:sz w:val="22"/>
          <w:szCs w:val="22"/>
          <w:highlight w:val="yellow"/>
        </w:rPr>
        <w:t>DESCRIPTION OF COLLABORATION</w:t>
      </w:r>
      <w:r w:rsidRPr="00B967BE">
        <w:rPr>
          <w:rFonts w:cstheme="minorHAnsi"/>
          <w:b/>
          <w:sz w:val="22"/>
          <w:szCs w:val="22"/>
        </w:rPr>
        <w:t>] (the “Collaboration”).</w:t>
      </w:r>
    </w:p>
    <w:p w14:paraId="70D74518" w14:textId="77777777" w:rsidR="00E97113" w:rsidRPr="00B967BE" w:rsidRDefault="00E97113" w:rsidP="00E97113">
      <w:pPr>
        <w:pStyle w:val="Subtitle"/>
        <w:widowControl w:val="0"/>
        <w:tabs>
          <w:tab w:val="num" w:pos="960"/>
          <w:tab w:val="right" w:leader="underscore" w:pos="9360"/>
        </w:tabs>
        <w:spacing w:after="0"/>
        <w:ind w:left="720"/>
        <w:rPr>
          <w:rFonts w:cstheme="minorHAnsi"/>
          <w:b/>
          <w:sz w:val="22"/>
          <w:szCs w:val="22"/>
        </w:rPr>
      </w:pPr>
    </w:p>
    <w:p w14:paraId="0D828C67" w14:textId="77777777" w:rsidR="00E97113" w:rsidRPr="00B967BE" w:rsidRDefault="00E97113" w:rsidP="00E97113">
      <w:pPr>
        <w:pStyle w:val="Subtitle"/>
        <w:widowControl w:val="0"/>
        <w:numPr>
          <w:ilvl w:val="0"/>
          <w:numId w:val="1"/>
        </w:numPr>
        <w:spacing w:after="120"/>
        <w:ind w:left="720"/>
        <w:jc w:val="both"/>
        <w:rPr>
          <w:rFonts w:cstheme="minorHAnsi"/>
          <w:b/>
          <w:sz w:val="22"/>
          <w:szCs w:val="22"/>
        </w:rPr>
      </w:pPr>
      <w:r w:rsidRPr="00B967BE">
        <w:rPr>
          <w:rFonts w:cstheme="minorHAnsi"/>
          <w:b/>
          <w:sz w:val="22"/>
          <w:szCs w:val="22"/>
        </w:rPr>
        <w:t>This Agreement is made to set forth the basis under which OCHIN and the Company shall furnish and/or disclose to each other certain technical and business information.</w:t>
      </w:r>
    </w:p>
    <w:p w14:paraId="6451076F" w14:textId="77777777" w:rsidR="00E97113" w:rsidRPr="00B967BE" w:rsidRDefault="00E97113" w:rsidP="00E97113">
      <w:pPr>
        <w:pStyle w:val="Subtitle"/>
        <w:widowControl w:val="0"/>
        <w:numPr>
          <w:ilvl w:val="0"/>
          <w:numId w:val="1"/>
        </w:numPr>
        <w:spacing w:after="120"/>
        <w:ind w:left="720"/>
        <w:jc w:val="both"/>
        <w:rPr>
          <w:rFonts w:cstheme="minorHAnsi"/>
          <w:b/>
          <w:sz w:val="22"/>
          <w:szCs w:val="22"/>
        </w:rPr>
      </w:pPr>
      <w:r w:rsidRPr="00B967BE">
        <w:rPr>
          <w:rFonts w:cstheme="minorHAnsi"/>
          <w:b/>
          <w:sz w:val="22"/>
          <w:szCs w:val="22"/>
        </w:rPr>
        <w:t xml:space="preserve">In connection with the Collaboration, the parties anticipate that they will exchange Confidential Information for a limited </w:t>
      </w:r>
      <w:proofErr w:type="gramStart"/>
      <w:r w:rsidRPr="00B967BE">
        <w:rPr>
          <w:rFonts w:cstheme="minorHAnsi"/>
          <w:b/>
          <w:sz w:val="22"/>
          <w:szCs w:val="22"/>
        </w:rPr>
        <w:t>period of time</w:t>
      </w:r>
      <w:proofErr w:type="gramEnd"/>
      <w:r w:rsidRPr="00B967BE">
        <w:rPr>
          <w:rFonts w:cstheme="minorHAnsi"/>
          <w:b/>
          <w:sz w:val="22"/>
          <w:szCs w:val="22"/>
        </w:rPr>
        <w:t>.</w:t>
      </w:r>
    </w:p>
    <w:p w14:paraId="13971A20" w14:textId="77777777" w:rsidR="00E97113" w:rsidRPr="00B967BE" w:rsidRDefault="00E97113" w:rsidP="00E97113">
      <w:pPr>
        <w:pStyle w:val="Heading"/>
        <w:keepNext w:val="0"/>
        <w:keepLines w:val="0"/>
        <w:widowControl w:val="0"/>
        <w:spacing w:after="0"/>
        <w:rPr>
          <w:rFonts w:asciiTheme="minorHAnsi" w:hAnsiTheme="minorHAnsi" w:cstheme="minorHAnsi"/>
        </w:rPr>
      </w:pPr>
      <w:r w:rsidRPr="00B967BE">
        <w:rPr>
          <w:rFonts w:asciiTheme="minorHAnsi" w:hAnsiTheme="minorHAnsi" w:cstheme="minorHAnsi"/>
        </w:rPr>
        <w:t>Agreement</w:t>
      </w:r>
    </w:p>
    <w:p w14:paraId="26D1E736" w14:textId="77777777" w:rsidR="00E97113" w:rsidRPr="00B967BE" w:rsidRDefault="00E97113" w:rsidP="00E97113">
      <w:pPr>
        <w:pStyle w:val="Heading1"/>
        <w:keepLines w:val="0"/>
        <w:widowControl w:val="0"/>
        <w:numPr>
          <w:ilvl w:val="0"/>
          <w:numId w:val="3"/>
        </w:numPr>
        <w:spacing w:before="0" w:after="120"/>
        <w:jc w:val="both"/>
        <w:rPr>
          <w:rFonts w:cstheme="minorHAnsi"/>
          <w:sz w:val="22"/>
          <w:szCs w:val="22"/>
        </w:rPr>
      </w:pPr>
      <w:r w:rsidRPr="00B967BE">
        <w:rPr>
          <w:rFonts w:cstheme="minorHAnsi"/>
          <w:sz w:val="22"/>
          <w:szCs w:val="22"/>
        </w:rPr>
        <w:t>DEFINITIONS</w:t>
      </w:r>
    </w:p>
    <w:p w14:paraId="5D9FD530" w14:textId="77777777" w:rsidR="00E97113" w:rsidRPr="00B967BE" w:rsidRDefault="00E97113" w:rsidP="00E97113">
      <w:pPr>
        <w:widowControl w:val="0"/>
        <w:tabs>
          <w:tab w:val="num" w:pos="960"/>
        </w:tabs>
        <w:ind w:left="360"/>
        <w:rPr>
          <w:rFonts w:cstheme="minorHAnsi"/>
        </w:rPr>
      </w:pPr>
      <w:r w:rsidRPr="00B967BE">
        <w:rPr>
          <w:rFonts w:cstheme="minorHAnsi"/>
        </w:rPr>
        <w:t xml:space="preserve">“Confidential Information” means all information that the disclosing party discloses to the receiving party during the Disclosure Period, including but not limited to </w:t>
      </w:r>
      <w:r w:rsidRPr="00B967BE">
        <w:rPr>
          <w:rFonts w:cstheme="minorHAnsi"/>
          <w:spacing w:val="-3"/>
        </w:rPr>
        <w:t xml:space="preserve">business models, </w:t>
      </w:r>
      <w:r w:rsidRPr="00B967BE">
        <w:rPr>
          <w:rFonts w:cstheme="minorHAnsi"/>
        </w:rPr>
        <w:t>customer</w:t>
      </w:r>
      <w:r w:rsidRPr="00B967BE">
        <w:rPr>
          <w:rFonts w:cstheme="minorHAnsi"/>
          <w:spacing w:val="-3"/>
        </w:rPr>
        <w:t xml:space="preserve"> and supplier lists, marketing plans, financial, protected health and technical information, trade secrets, designs, drawings, specifications, techniques, programs, systems, processes, and c</w:t>
      </w:r>
      <w:r w:rsidRPr="00B967BE">
        <w:rPr>
          <w:rFonts w:cstheme="minorHAnsi"/>
        </w:rPr>
        <w:t xml:space="preserve">omputer software whether obtained or disclosed orally or in writing or through observation. </w:t>
      </w:r>
    </w:p>
    <w:p w14:paraId="57C272B8" w14:textId="77777777" w:rsidR="00E97113" w:rsidRPr="00B967BE" w:rsidRDefault="00E97113" w:rsidP="00E97113">
      <w:pPr>
        <w:widowControl w:val="0"/>
        <w:ind w:left="360"/>
        <w:rPr>
          <w:rFonts w:cstheme="minorHAnsi"/>
        </w:rPr>
      </w:pPr>
      <w:r w:rsidRPr="00B967BE">
        <w:rPr>
          <w:rFonts w:cstheme="minorHAnsi"/>
        </w:rPr>
        <w:t>“Disclosure Period” means the period beginning on the Effective Date of this Agreement and ending on the date that is Five (5) years after the Effective Date.</w:t>
      </w:r>
    </w:p>
    <w:p w14:paraId="59B7E657" w14:textId="77777777" w:rsidR="00E97113" w:rsidRPr="00B967BE" w:rsidRDefault="00E97113" w:rsidP="00E97113">
      <w:pPr>
        <w:widowControl w:val="0"/>
        <w:tabs>
          <w:tab w:val="num" w:pos="960"/>
        </w:tabs>
        <w:ind w:left="360"/>
        <w:rPr>
          <w:rFonts w:cstheme="minorHAnsi"/>
        </w:rPr>
      </w:pPr>
      <w:r w:rsidRPr="00B967BE">
        <w:rPr>
          <w:rFonts w:cstheme="minorHAnsi"/>
        </w:rPr>
        <w:t>“Publicly Known” means readily accessible to the public in a written publication and will not include information which is only available by substantial searching of the published literature, the substance of which must be pieced together from a number of difference publications and sources.</w:t>
      </w:r>
    </w:p>
    <w:p w14:paraId="7F0C8E37" w14:textId="77777777" w:rsidR="00E97113" w:rsidRPr="00B967BE" w:rsidRDefault="00E97113" w:rsidP="00E97113">
      <w:pPr>
        <w:widowControl w:val="0"/>
        <w:tabs>
          <w:tab w:val="num" w:pos="960"/>
        </w:tabs>
        <w:ind w:left="360"/>
        <w:rPr>
          <w:rFonts w:cstheme="minorHAnsi"/>
        </w:rPr>
      </w:pPr>
      <w:r w:rsidRPr="00B967BE">
        <w:rPr>
          <w:rFonts w:cstheme="minorHAnsi"/>
        </w:rPr>
        <w:t>“Representatives” means directors, officers, managers, employees, subcontractors, agents, consultants, advisors, and other authorized representatives.</w:t>
      </w:r>
    </w:p>
    <w:p w14:paraId="1FB8C26D" w14:textId="77777777" w:rsidR="00E97113" w:rsidRPr="00B967BE" w:rsidRDefault="00E97113" w:rsidP="00E97113">
      <w:pPr>
        <w:pStyle w:val="Heading1"/>
        <w:keepLines w:val="0"/>
        <w:widowControl w:val="0"/>
        <w:numPr>
          <w:ilvl w:val="0"/>
          <w:numId w:val="3"/>
        </w:numPr>
        <w:spacing w:before="0" w:after="120"/>
        <w:jc w:val="both"/>
        <w:rPr>
          <w:rFonts w:cstheme="minorHAnsi"/>
          <w:sz w:val="22"/>
          <w:szCs w:val="22"/>
        </w:rPr>
      </w:pPr>
      <w:bookmarkStart w:id="0" w:name="_Ref507552114"/>
      <w:r w:rsidRPr="00B967BE">
        <w:rPr>
          <w:rFonts w:cstheme="minorHAnsi"/>
          <w:sz w:val="22"/>
          <w:szCs w:val="22"/>
        </w:rPr>
        <w:t>OBLIGATIONS OF RECEIVING PARTY</w:t>
      </w:r>
      <w:bookmarkEnd w:id="0"/>
    </w:p>
    <w:p w14:paraId="0E079F8D" w14:textId="77777777" w:rsidR="00E97113" w:rsidRPr="00B967BE" w:rsidRDefault="00E97113" w:rsidP="00E97113">
      <w:pPr>
        <w:keepNext/>
        <w:widowControl w:val="0"/>
        <w:numPr>
          <w:ilvl w:val="1"/>
          <w:numId w:val="3"/>
        </w:numPr>
        <w:spacing w:after="120" w:line="240" w:lineRule="auto"/>
        <w:jc w:val="both"/>
        <w:rPr>
          <w:rFonts w:cstheme="minorHAnsi"/>
        </w:rPr>
      </w:pPr>
      <w:bookmarkStart w:id="1" w:name="_Ref507552173"/>
      <w:r w:rsidRPr="00B967BE">
        <w:rPr>
          <w:rFonts w:cstheme="minorHAnsi"/>
        </w:rPr>
        <w:t>Use Restrictions and Nondisclosure Obligations</w:t>
      </w:r>
      <w:bookmarkEnd w:id="1"/>
    </w:p>
    <w:p w14:paraId="5580906E" w14:textId="77777777" w:rsidR="00E97113" w:rsidRPr="00B967BE" w:rsidRDefault="00E97113" w:rsidP="00E97113">
      <w:pPr>
        <w:pStyle w:val="List2"/>
        <w:keepNext/>
        <w:rPr>
          <w:rFonts w:asciiTheme="minorHAnsi" w:hAnsiTheme="minorHAnsi" w:cstheme="minorHAnsi"/>
          <w:sz w:val="22"/>
          <w:szCs w:val="22"/>
        </w:rPr>
      </w:pPr>
      <w:r w:rsidRPr="00B967BE">
        <w:rPr>
          <w:rFonts w:asciiTheme="minorHAnsi" w:hAnsiTheme="minorHAnsi" w:cstheme="minorHAnsi"/>
          <w:sz w:val="22"/>
          <w:szCs w:val="22"/>
        </w:rPr>
        <w:t xml:space="preserve">The parties agree that: </w:t>
      </w:r>
    </w:p>
    <w:p w14:paraId="4031AC3E" w14:textId="77777777" w:rsidR="00E97113" w:rsidRPr="00B967BE" w:rsidRDefault="00E97113" w:rsidP="00E97113">
      <w:pPr>
        <w:pStyle w:val="List2"/>
        <w:numPr>
          <w:ilvl w:val="1"/>
          <w:numId w:val="5"/>
        </w:numPr>
        <w:rPr>
          <w:rFonts w:asciiTheme="minorHAnsi" w:hAnsiTheme="minorHAnsi" w:cstheme="minorHAnsi"/>
          <w:sz w:val="22"/>
          <w:szCs w:val="22"/>
        </w:rPr>
      </w:pPr>
      <w:r w:rsidRPr="00B967BE">
        <w:rPr>
          <w:rFonts w:asciiTheme="minorHAnsi" w:hAnsiTheme="minorHAnsi" w:cstheme="minorHAnsi"/>
          <w:sz w:val="22"/>
          <w:szCs w:val="22"/>
        </w:rPr>
        <w:t xml:space="preserve">The receiving party may use disclosed information to evaluate and complete the Collaboration, but will not use Confidential Information for any other purpose without the disclosing party’s specific prior written </w:t>
      </w:r>
      <w:proofErr w:type="gramStart"/>
      <w:r w:rsidRPr="00B967BE">
        <w:rPr>
          <w:rFonts w:asciiTheme="minorHAnsi" w:hAnsiTheme="minorHAnsi" w:cstheme="minorHAnsi"/>
          <w:sz w:val="22"/>
          <w:szCs w:val="22"/>
        </w:rPr>
        <w:t>authorization;</w:t>
      </w:r>
      <w:proofErr w:type="gramEnd"/>
    </w:p>
    <w:p w14:paraId="4CA9B006" w14:textId="04D91819" w:rsidR="00E97113" w:rsidRPr="00B967BE" w:rsidRDefault="00E97113" w:rsidP="00E97113">
      <w:pPr>
        <w:pStyle w:val="List2"/>
        <w:numPr>
          <w:ilvl w:val="1"/>
          <w:numId w:val="5"/>
        </w:numPr>
        <w:rPr>
          <w:rFonts w:asciiTheme="minorHAnsi" w:hAnsiTheme="minorHAnsi" w:cstheme="minorHAnsi"/>
          <w:sz w:val="22"/>
          <w:szCs w:val="22"/>
        </w:rPr>
      </w:pPr>
      <w:r w:rsidRPr="00B967BE">
        <w:rPr>
          <w:rFonts w:asciiTheme="minorHAnsi" w:hAnsiTheme="minorHAnsi" w:cstheme="minorHAnsi"/>
          <w:sz w:val="22"/>
          <w:szCs w:val="22"/>
        </w:rPr>
        <w:lastRenderedPageBreak/>
        <w:t xml:space="preserve">The receiving party will not disclose Confidential Information to any person without the disclosing party’s specific prior written authorization, except the receiving party may disclose (1) on a need-to-know basis, to Representatives of the receiving party who are informed by the receiving party of the confidential nature of the Confidential Information and the obligations of the receiving party under this Agreement </w:t>
      </w:r>
      <w:r w:rsidRPr="00A538E6">
        <w:rPr>
          <w:rFonts w:asciiTheme="minorHAnsi" w:hAnsiTheme="minorHAnsi" w:cstheme="minorHAnsi"/>
          <w:sz w:val="22"/>
          <w:szCs w:val="22"/>
        </w:rPr>
        <w:t xml:space="preserve">and have signed nondisclosure agreements with or in favor of the receiving party </w:t>
      </w:r>
      <w:r w:rsidR="00A538E6" w:rsidRPr="00A538E6">
        <w:rPr>
          <w:rFonts w:asciiTheme="minorHAnsi" w:hAnsiTheme="minorHAnsi" w:cstheme="minorHAnsi"/>
          <w:sz w:val="22"/>
          <w:szCs w:val="22"/>
        </w:rPr>
        <w:t xml:space="preserve">or are under confidentiality obligations </w:t>
      </w:r>
      <w:r w:rsidRPr="00A538E6">
        <w:rPr>
          <w:rFonts w:asciiTheme="minorHAnsi" w:hAnsiTheme="minorHAnsi" w:cstheme="minorHAnsi"/>
          <w:sz w:val="22"/>
          <w:szCs w:val="22"/>
        </w:rPr>
        <w:t>that are at least as comprehensive as this Agreement</w:t>
      </w:r>
      <w:r w:rsidRPr="00B967BE">
        <w:rPr>
          <w:rFonts w:asciiTheme="minorHAnsi" w:hAnsiTheme="minorHAnsi" w:cstheme="minorHAnsi"/>
          <w:sz w:val="22"/>
          <w:szCs w:val="22"/>
        </w:rPr>
        <w:t xml:space="preserve">; or (2) in accordance with a judicial or other governmental order, but only if the receiving party promptly notifies the disclosing party of the order and makes a reasonable effort to obtain a protective order requiring that the Confidential Information be kept secret by protective measures appropriate for the sensitivity of the subject information and </w:t>
      </w:r>
      <w:r w:rsidRPr="00A538E6">
        <w:rPr>
          <w:rFonts w:asciiTheme="minorHAnsi" w:hAnsiTheme="minorHAnsi" w:cstheme="minorHAnsi"/>
          <w:sz w:val="22"/>
          <w:szCs w:val="22"/>
        </w:rPr>
        <w:t>continues to</w:t>
      </w:r>
      <w:r w:rsidR="00A538E6">
        <w:rPr>
          <w:rFonts w:asciiTheme="minorHAnsi" w:hAnsiTheme="minorHAnsi" w:cstheme="minorHAnsi"/>
          <w:sz w:val="22"/>
          <w:szCs w:val="22"/>
        </w:rPr>
        <w:t xml:space="preserve"> reasonably </w:t>
      </w:r>
      <w:r w:rsidRPr="00A538E6">
        <w:rPr>
          <w:rFonts w:asciiTheme="minorHAnsi" w:hAnsiTheme="minorHAnsi" w:cstheme="minorHAnsi"/>
          <w:sz w:val="22"/>
          <w:szCs w:val="22"/>
        </w:rPr>
        <w:t>assist</w:t>
      </w:r>
      <w:r w:rsidRPr="00B967BE">
        <w:rPr>
          <w:rFonts w:asciiTheme="minorHAnsi" w:hAnsiTheme="minorHAnsi" w:cstheme="minorHAnsi"/>
          <w:sz w:val="22"/>
          <w:szCs w:val="22"/>
        </w:rPr>
        <w:t xml:space="preserve"> in keeping the Confidential Information from being disclosed; and</w:t>
      </w:r>
    </w:p>
    <w:p w14:paraId="24D2A66E" w14:textId="77777777" w:rsidR="00E97113" w:rsidRPr="00B967BE" w:rsidRDefault="00E97113" w:rsidP="00E97113">
      <w:pPr>
        <w:pStyle w:val="List2"/>
        <w:numPr>
          <w:ilvl w:val="1"/>
          <w:numId w:val="5"/>
        </w:numPr>
        <w:rPr>
          <w:rFonts w:asciiTheme="minorHAnsi" w:hAnsiTheme="minorHAnsi" w:cstheme="minorHAnsi"/>
          <w:sz w:val="22"/>
          <w:szCs w:val="22"/>
        </w:rPr>
      </w:pPr>
      <w:r w:rsidRPr="00B967BE">
        <w:rPr>
          <w:rFonts w:asciiTheme="minorHAnsi" w:hAnsiTheme="minorHAnsi" w:cstheme="minorHAnsi"/>
          <w:sz w:val="22"/>
          <w:szCs w:val="22"/>
        </w:rPr>
        <w:t xml:space="preserve">Each party will use commercially reasonable efforts to cause the party’s Representatives to comply with the provisions of this Section 2. </w:t>
      </w:r>
    </w:p>
    <w:p w14:paraId="4047920B" w14:textId="77777777" w:rsidR="00E97113" w:rsidRPr="00B967BE" w:rsidRDefault="00E97113" w:rsidP="00E97113">
      <w:pPr>
        <w:keepNext/>
        <w:widowControl w:val="0"/>
        <w:numPr>
          <w:ilvl w:val="1"/>
          <w:numId w:val="3"/>
        </w:numPr>
        <w:spacing w:after="120" w:line="240" w:lineRule="auto"/>
        <w:jc w:val="both"/>
        <w:rPr>
          <w:rFonts w:cstheme="minorHAnsi"/>
        </w:rPr>
      </w:pPr>
      <w:bookmarkStart w:id="2" w:name="_Ref507552233"/>
      <w:r w:rsidRPr="00B967BE">
        <w:rPr>
          <w:rFonts w:cstheme="minorHAnsi"/>
        </w:rPr>
        <w:t>Notification and Assistance Obligations</w:t>
      </w:r>
    </w:p>
    <w:p w14:paraId="14BA7FCC"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The receiving party will:</w:t>
      </w:r>
      <w:bookmarkEnd w:id="2"/>
    </w:p>
    <w:p w14:paraId="51C579BE" w14:textId="77777777" w:rsidR="00E97113" w:rsidRPr="00B967BE" w:rsidRDefault="00E97113" w:rsidP="00E97113">
      <w:pPr>
        <w:pStyle w:val="List2"/>
        <w:numPr>
          <w:ilvl w:val="1"/>
          <w:numId w:val="6"/>
        </w:numPr>
        <w:rPr>
          <w:rFonts w:asciiTheme="minorHAnsi" w:hAnsiTheme="minorHAnsi" w:cstheme="minorHAnsi"/>
          <w:sz w:val="22"/>
          <w:szCs w:val="22"/>
        </w:rPr>
      </w:pPr>
      <w:r w:rsidRPr="00B967BE">
        <w:rPr>
          <w:rFonts w:asciiTheme="minorHAnsi" w:hAnsiTheme="minorHAnsi" w:cstheme="minorHAnsi"/>
          <w:sz w:val="22"/>
          <w:szCs w:val="22"/>
        </w:rPr>
        <w:t>Promptly notify the disclosing party of any unauthorized use or disclosure of Confidential Information, or any other breach of this Agreement; and</w:t>
      </w:r>
    </w:p>
    <w:p w14:paraId="1FDC568D" w14:textId="77777777" w:rsidR="00E97113" w:rsidRPr="00B967BE" w:rsidRDefault="00E97113" w:rsidP="00E97113">
      <w:pPr>
        <w:pStyle w:val="List2"/>
        <w:numPr>
          <w:ilvl w:val="1"/>
          <w:numId w:val="6"/>
        </w:numPr>
        <w:rPr>
          <w:rFonts w:asciiTheme="minorHAnsi" w:hAnsiTheme="minorHAnsi" w:cstheme="minorHAnsi"/>
          <w:sz w:val="22"/>
          <w:szCs w:val="22"/>
        </w:rPr>
      </w:pPr>
      <w:r w:rsidRPr="00B967BE">
        <w:rPr>
          <w:rFonts w:asciiTheme="minorHAnsi" w:hAnsiTheme="minorHAnsi" w:cstheme="minorHAnsi"/>
          <w:sz w:val="22"/>
          <w:szCs w:val="22"/>
        </w:rPr>
        <w:t>Assist the disclosing party in every reasonable way to retrieve any Confidential Information that was used or disclosed by the receiving party or a Representative of the receiving party without the disclosing party’s specific prior written authorization and to mitigate the harm caused by the unauthorized use or disclosure.</w:t>
      </w:r>
    </w:p>
    <w:p w14:paraId="62F1219B" w14:textId="77777777" w:rsidR="00E97113" w:rsidRPr="00B967BE" w:rsidRDefault="00E97113" w:rsidP="00E97113">
      <w:pPr>
        <w:keepNext/>
        <w:widowControl w:val="0"/>
        <w:numPr>
          <w:ilvl w:val="1"/>
          <w:numId w:val="3"/>
        </w:numPr>
        <w:spacing w:after="120" w:line="240" w:lineRule="auto"/>
        <w:jc w:val="both"/>
        <w:rPr>
          <w:rFonts w:cstheme="minorHAnsi"/>
        </w:rPr>
      </w:pPr>
      <w:r w:rsidRPr="00B967BE">
        <w:rPr>
          <w:rFonts w:cstheme="minorHAnsi"/>
        </w:rPr>
        <w:t>Exceptions</w:t>
      </w:r>
    </w:p>
    <w:p w14:paraId="57A334F6" w14:textId="0D57DA7F"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 xml:space="preserve">The receiving party will not breach Section </w:t>
      </w:r>
      <w:r w:rsidRPr="00B967BE">
        <w:rPr>
          <w:rFonts w:asciiTheme="minorHAnsi" w:hAnsiTheme="minorHAnsi" w:cstheme="minorHAnsi"/>
          <w:sz w:val="22"/>
          <w:szCs w:val="22"/>
        </w:rPr>
        <w:fldChar w:fldCharType="begin"/>
      </w:r>
      <w:r w:rsidRPr="00B967BE">
        <w:rPr>
          <w:rFonts w:asciiTheme="minorHAnsi" w:hAnsiTheme="minorHAnsi" w:cstheme="minorHAnsi"/>
          <w:sz w:val="22"/>
          <w:szCs w:val="22"/>
        </w:rPr>
        <w:instrText xml:space="preserve"> REF _Ref507552173 \r \h  \* MERGEFORMAT </w:instrText>
      </w:r>
      <w:r w:rsidRPr="00B967BE">
        <w:rPr>
          <w:rFonts w:asciiTheme="minorHAnsi" w:hAnsiTheme="minorHAnsi" w:cstheme="minorHAnsi"/>
          <w:sz w:val="22"/>
          <w:szCs w:val="22"/>
        </w:rPr>
      </w:r>
      <w:r w:rsidRPr="00B967BE">
        <w:rPr>
          <w:rFonts w:asciiTheme="minorHAnsi" w:hAnsiTheme="minorHAnsi" w:cstheme="minorHAnsi"/>
          <w:sz w:val="22"/>
          <w:szCs w:val="22"/>
        </w:rPr>
        <w:fldChar w:fldCharType="separate"/>
      </w:r>
      <w:r w:rsidR="002B59BE">
        <w:rPr>
          <w:rFonts w:asciiTheme="minorHAnsi" w:hAnsiTheme="minorHAnsi" w:cstheme="minorHAnsi"/>
          <w:sz w:val="22"/>
          <w:szCs w:val="22"/>
        </w:rPr>
        <w:t>2.1</w:t>
      </w:r>
      <w:r w:rsidRPr="00B967BE">
        <w:rPr>
          <w:rFonts w:asciiTheme="minorHAnsi" w:hAnsiTheme="minorHAnsi" w:cstheme="minorHAnsi"/>
          <w:sz w:val="22"/>
          <w:szCs w:val="22"/>
        </w:rPr>
        <w:fldChar w:fldCharType="end"/>
      </w:r>
      <w:r w:rsidRPr="00B967BE">
        <w:rPr>
          <w:rFonts w:asciiTheme="minorHAnsi" w:hAnsiTheme="minorHAnsi" w:cstheme="minorHAnsi"/>
          <w:sz w:val="22"/>
          <w:szCs w:val="22"/>
        </w:rPr>
        <w:t xml:space="preserve"> or Section </w:t>
      </w:r>
      <w:r w:rsidRPr="00B967BE">
        <w:rPr>
          <w:rFonts w:asciiTheme="minorHAnsi" w:hAnsiTheme="minorHAnsi" w:cstheme="minorHAnsi"/>
          <w:sz w:val="22"/>
          <w:szCs w:val="22"/>
        </w:rPr>
        <w:fldChar w:fldCharType="begin"/>
      </w:r>
      <w:r w:rsidRPr="00B967BE">
        <w:rPr>
          <w:rFonts w:asciiTheme="minorHAnsi" w:hAnsiTheme="minorHAnsi" w:cstheme="minorHAnsi"/>
          <w:sz w:val="22"/>
          <w:szCs w:val="22"/>
        </w:rPr>
        <w:instrText xml:space="preserve"> REF _Ref507552233 \r \h  \* MERGEFORMAT </w:instrText>
      </w:r>
      <w:r w:rsidRPr="00B967BE">
        <w:rPr>
          <w:rFonts w:asciiTheme="minorHAnsi" w:hAnsiTheme="minorHAnsi" w:cstheme="minorHAnsi"/>
          <w:sz w:val="22"/>
          <w:szCs w:val="22"/>
        </w:rPr>
      </w:r>
      <w:r w:rsidRPr="00B967BE">
        <w:rPr>
          <w:rFonts w:asciiTheme="minorHAnsi" w:hAnsiTheme="minorHAnsi" w:cstheme="minorHAnsi"/>
          <w:sz w:val="22"/>
          <w:szCs w:val="22"/>
        </w:rPr>
        <w:fldChar w:fldCharType="separate"/>
      </w:r>
      <w:r w:rsidR="002B59BE">
        <w:rPr>
          <w:rFonts w:asciiTheme="minorHAnsi" w:hAnsiTheme="minorHAnsi" w:cstheme="minorHAnsi"/>
          <w:sz w:val="22"/>
          <w:szCs w:val="22"/>
        </w:rPr>
        <w:t>2.2</w:t>
      </w:r>
      <w:r w:rsidRPr="00B967BE">
        <w:rPr>
          <w:rFonts w:asciiTheme="minorHAnsi" w:hAnsiTheme="minorHAnsi" w:cstheme="minorHAnsi"/>
          <w:sz w:val="22"/>
          <w:szCs w:val="22"/>
        </w:rPr>
        <w:fldChar w:fldCharType="end"/>
      </w:r>
      <w:r w:rsidRPr="00B967BE">
        <w:rPr>
          <w:rFonts w:asciiTheme="minorHAnsi" w:hAnsiTheme="minorHAnsi" w:cstheme="minorHAnsi"/>
          <w:sz w:val="22"/>
          <w:szCs w:val="22"/>
        </w:rPr>
        <w:t xml:space="preserve"> by using or disclosing Confidential Information if the receiving party demonstrates that the information used or disclosed:</w:t>
      </w:r>
    </w:p>
    <w:p w14:paraId="2B33B2A9" w14:textId="77777777" w:rsidR="00E97113" w:rsidRPr="00B967BE" w:rsidRDefault="00E97113" w:rsidP="00E97113">
      <w:pPr>
        <w:pStyle w:val="List2"/>
        <w:numPr>
          <w:ilvl w:val="1"/>
          <w:numId w:val="7"/>
        </w:numPr>
        <w:rPr>
          <w:rFonts w:asciiTheme="minorHAnsi" w:hAnsiTheme="minorHAnsi" w:cstheme="minorHAnsi"/>
          <w:sz w:val="22"/>
          <w:szCs w:val="22"/>
        </w:rPr>
      </w:pPr>
      <w:r w:rsidRPr="00B967BE">
        <w:rPr>
          <w:rFonts w:asciiTheme="minorHAnsi" w:hAnsiTheme="minorHAnsi" w:cstheme="minorHAnsi"/>
          <w:sz w:val="22"/>
          <w:szCs w:val="22"/>
        </w:rPr>
        <w:t xml:space="preserve">Is Publicly Known other than as a result of a disclosure by the receiving party or a Representative of the receiving </w:t>
      </w:r>
      <w:proofErr w:type="gramStart"/>
      <w:r w:rsidRPr="00B967BE">
        <w:rPr>
          <w:rFonts w:asciiTheme="minorHAnsi" w:hAnsiTheme="minorHAnsi" w:cstheme="minorHAnsi"/>
          <w:sz w:val="22"/>
          <w:szCs w:val="22"/>
        </w:rPr>
        <w:t>party;</w:t>
      </w:r>
      <w:proofErr w:type="gramEnd"/>
    </w:p>
    <w:p w14:paraId="7959C972" w14:textId="77777777" w:rsidR="00E97113" w:rsidRPr="00B967BE" w:rsidRDefault="00E97113" w:rsidP="00E97113">
      <w:pPr>
        <w:pStyle w:val="List2"/>
        <w:numPr>
          <w:ilvl w:val="1"/>
          <w:numId w:val="7"/>
        </w:numPr>
        <w:rPr>
          <w:rFonts w:asciiTheme="minorHAnsi" w:hAnsiTheme="minorHAnsi" w:cstheme="minorHAnsi"/>
          <w:sz w:val="22"/>
          <w:szCs w:val="22"/>
        </w:rPr>
      </w:pPr>
      <w:r w:rsidRPr="00B967BE">
        <w:rPr>
          <w:rFonts w:asciiTheme="minorHAnsi" w:hAnsiTheme="minorHAnsi" w:cstheme="minorHAnsi"/>
          <w:sz w:val="22"/>
          <w:szCs w:val="22"/>
        </w:rPr>
        <w:t xml:space="preserve">Was received by the receiving party from another person without any limitations on use or disclosure, but only if the receiving party had no reason to believe that the other person was prohibited from using or disclosing the information by a contractual or fiduciary obligation; </w:t>
      </w:r>
    </w:p>
    <w:p w14:paraId="04920245" w14:textId="77777777" w:rsidR="00E97113" w:rsidRPr="00B967BE" w:rsidRDefault="00E97113" w:rsidP="00E97113">
      <w:pPr>
        <w:pStyle w:val="List2"/>
        <w:numPr>
          <w:ilvl w:val="1"/>
          <w:numId w:val="7"/>
        </w:numPr>
        <w:rPr>
          <w:rFonts w:asciiTheme="minorHAnsi" w:hAnsiTheme="minorHAnsi" w:cstheme="minorHAnsi"/>
          <w:sz w:val="22"/>
          <w:szCs w:val="22"/>
        </w:rPr>
      </w:pPr>
      <w:r w:rsidRPr="00B967BE">
        <w:rPr>
          <w:rFonts w:asciiTheme="minorHAnsi" w:hAnsiTheme="minorHAnsi" w:cstheme="minorHAnsi"/>
          <w:sz w:val="22"/>
          <w:szCs w:val="22"/>
        </w:rPr>
        <w:t>Was independently developed by the receiving party without using Confidential Information; or</w:t>
      </w:r>
    </w:p>
    <w:p w14:paraId="706DBB40" w14:textId="77777777" w:rsidR="00E97113" w:rsidRPr="00B967BE" w:rsidRDefault="00E97113" w:rsidP="00E97113">
      <w:pPr>
        <w:pStyle w:val="List2"/>
        <w:numPr>
          <w:ilvl w:val="1"/>
          <w:numId w:val="7"/>
        </w:numPr>
        <w:rPr>
          <w:rFonts w:asciiTheme="minorHAnsi" w:hAnsiTheme="minorHAnsi" w:cstheme="minorHAnsi"/>
          <w:sz w:val="22"/>
          <w:szCs w:val="22"/>
        </w:rPr>
      </w:pPr>
      <w:r w:rsidRPr="00B967BE">
        <w:rPr>
          <w:rFonts w:asciiTheme="minorHAnsi" w:hAnsiTheme="minorHAnsi" w:cstheme="minorHAnsi"/>
          <w:sz w:val="22"/>
          <w:szCs w:val="22"/>
        </w:rPr>
        <w:t>Was already known to the receiving party at the time of disclosure by the disclosing party.</w:t>
      </w:r>
    </w:p>
    <w:p w14:paraId="3CB56A34" w14:textId="77777777" w:rsidR="00E97113" w:rsidRPr="00B967BE" w:rsidRDefault="00E97113" w:rsidP="00E97113">
      <w:pPr>
        <w:keepNext/>
        <w:widowControl w:val="0"/>
        <w:numPr>
          <w:ilvl w:val="1"/>
          <w:numId w:val="3"/>
        </w:numPr>
        <w:spacing w:after="120" w:line="240" w:lineRule="auto"/>
        <w:jc w:val="both"/>
        <w:rPr>
          <w:rFonts w:cstheme="minorHAnsi"/>
        </w:rPr>
      </w:pPr>
      <w:r w:rsidRPr="00B967BE">
        <w:rPr>
          <w:rFonts w:cstheme="minorHAnsi"/>
        </w:rPr>
        <w:t>Return of Confidential Information</w:t>
      </w:r>
    </w:p>
    <w:p w14:paraId="16B832B9"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Upon the disclosing party’s request, the receiving party will promptly return to the disclosing party all materials furnished by the disclosing party containing Confidential Information, together with all copies and summaries of Confidential Information in the possession or under the control of the receiving party.</w:t>
      </w:r>
    </w:p>
    <w:p w14:paraId="337E90EA" w14:textId="77777777" w:rsidR="00E97113" w:rsidRPr="00B967BE" w:rsidRDefault="00E97113" w:rsidP="00E97113">
      <w:pPr>
        <w:pStyle w:val="Heading1"/>
        <w:keepLines w:val="0"/>
        <w:widowControl w:val="0"/>
        <w:numPr>
          <w:ilvl w:val="0"/>
          <w:numId w:val="3"/>
        </w:numPr>
        <w:spacing w:before="0" w:after="120"/>
        <w:jc w:val="both"/>
        <w:rPr>
          <w:rFonts w:cstheme="minorHAnsi"/>
          <w:sz w:val="22"/>
          <w:szCs w:val="22"/>
        </w:rPr>
      </w:pPr>
      <w:r w:rsidRPr="00B967BE">
        <w:rPr>
          <w:rFonts w:cstheme="minorHAnsi"/>
          <w:sz w:val="22"/>
          <w:szCs w:val="22"/>
        </w:rPr>
        <w:lastRenderedPageBreak/>
        <w:t>NO TRANSFER OR LICENSE</w:t>
      </w:r>
    </w:p>
    <w:p w14:paraId="198A3335"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 xml:space="preserve">This Agreement does not transfer any ownership rights to any Confidential Information. Except for the right to use disclosed information for the purposes authorized by this Agreement or a successor agreement, no license or similar right is granted to the recipient party hereunder. Except as provided in this Agreement, all title, </w:t>
      </w:r>
      <w:proofErr w:type="gramStart"/>
      <w:r w:rsidRPr="00B967BE">
        <w:rPr>
          <w:rFonts w:asciiTheme="minorHAnsi" w:hAnsiTheme="minorHAnsi" w:cstheme="minorHAnsi"/>
          <w:sz w:val="22"/>
          <w:szCs w:val="22"/>
        </w:rPr>
        <w:t>rights</w:t>
      </w:r>
      <w:proofErr w:type="gramEnd"/>
      <w:r w:rsidRPr="00B967BE">
        <w:rPr>
          <w:rFonts w:asciiTheme="minorHAnsi" w:hAnsiTheme="minorHAnsi" w:cstheme="minorHAnsi"/>
          <w:sz w:val="22"/>
          <w:szCs w:val="22"/>
        </w:rPr>
        <w:t xml:space="preserve"> and interest in Confidential Information shall at all times be with the disclosing party.</w:t>
      </w:r>
    </w:p>
    <w:p w14:paraId="65DB35B1" w14:textId="77777777" w:rsidR="00E97113" w:rsidRPr="00B967BE" w:rsidRDefault="00E97113" w:rsidP="00E97113">
      <w:pPr>
        <w:pStyle w:val="Heading1"/>
        <w:keepLines w:val="0"/>
        <w:widowControl w:val="0"/>
        <w:numPr>
          <w:ilvl w:val="0"/>
          <w:numId w:val="3"/>
        </w:numPr>
        <w:spacing w:before="0" w:after="120"/>
        <w:jc w:val="both"/>
        <w:rPr>
          <w:rFonts w:cstheme="minorHAnsi"/>
          <w:sz w:val="22"/>
          <w:szCs w:val="22"/>
        </w:rPr>
      </w:pPr>
      <w:r w:rsidRPr="00B967BE">
        <w:rPr>
          <w:rFonts w:cstheme="minorHAnsi"/>
          <w:sz w:val="22"/>
          <w:szCs w:val="22"/>
        </w:rPr>
        <w:t>NO REPRESENTATIONS OR WARRANTIES</w:t>
      </w:r>
    </w:p>
    <w:p w14:paraId="25A7C568"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Neither party makes any representations or warranties, either express or implied, with respect to the accuracy or completeness of Confidential Information.</w:t>
      </w:r>
    </w:p>
    <w:p w14:paraId="304CF528" w14:textId="77777777" w:rsidR="00E97113" w:rsidRPr="00B967BE" w:rsidRDefault="00E97113" w:rsidP="00E97113">
      <w:pPr>
        <w:pStyle w:val="Heading1"/>
        <w:keepLines w:val="0"/>
        <w:widowControl w:val="0"/>
        <w:numPr>
          <w:ilvl w:val="0"/>
          <w:numId w:val="3"/>
        </w:numPr>
        <w:spacing w:before="0" w:after="120"/>
        <w:jc w:val="both"/>
        <w:rPr>
          <w:rFonts w:cstheme="minorHAnsi"/>
          <w:sz w:val="22"/>
          <w:szCs w:val="22"/>
        </w:rPr>
      </w:pPr>
      <w:r w:rsidRPr="00B967BE">
        <w:rPr>
          <w:rFonts w:cstheme="minorHAnsi"/>
          <w:sz w:val="22"/>
          <w:szCs w:val="22"/>
        </w:rPr>
        <w:t>EQUITABLE RELIEF</w:t>
      </w:r>
    </w:p>
    <w:p w14:paraId="1365D939"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The parties acknowledge that the remedies available at law for any breach of this Agreement will, by their nature, be inadequate. Accordingly, each party may obtain injunctive relief or other equitable relief to restrain a breach or threatened breach of this Agreement or to specifically enforce this Agreement, without proving that any monetary damages have been sustained.</w:t>
      </w:r>
    </w:p>
    <w:p w14:paraId="454B2371" w14:textId="77777777" w:rsidR="00E97113" w:rsidRPr="00B967BE" w:rsidRDefault="00E97113" w:rsidP="00E97113">
      <w:pPr>
        <w:pStyle w:val="Heading1"/>
        <w:keepLines w:val="0"/>
        <w:widowControl w:val="0"/>
        <w:numPr>
          <w:ilvl w:val="0"/>
          <w:numId w:val="3"/>
        </w:numPr>
        <w:spacing w:before="0" w:after="120"/>
        <w:jc w:val="both"/>
        <w:rPr>
          <w:rFonts w:cstheme="minorHAnsi"/>
          <w:sz w:val="22"/>
          <w:szCs w:val="22"/>
        </w:rPr>
      </w:pPr>
      <w:r w:rsidRPr="00B967BE">
        <w:rPr>
          <w:rFonts w:cstheme="minorHAnsi"/>
          <w:sz w:val="22"/>
          <w:szCs w:val="22"/>
        </w:rPr>
        <w:t>GENERAL</w:t>
      </w:r>
    </w:p>
    <w:p w14:paraId="6E9B87AE" w14:textId="77777777" w:rsidR="00E97113" w:rsidRPr="00B967BE" w:rsidRDefault="00E97113" w:rsidP="00E97113">
      <w:pPr>
        <w:keepNext/>
        <w:widowControl w:val="0"/>
        <w:numPr>
          <w:ilvl w:val="1"/>
          <w:numId w:val="3"/>
        </w:numPr>
        <w:spacing w:after="120" w:line="240" w:lineRule="auto"/>
        <w:jc w:val="both"/>
        <w:rPr>
          <w:rFonts w:cstheme="minorHAnsi"/>
        </w:rPr>
      </w:pPr>
      <w:r w:rsidRPr="00B967BE">
        <w:rPr>
          <w:rFonts w:cstheme="minorHAnsi"/>
        </w:rPr>
        <w:t xml:space="preserve">No Agency Relationship </w:t>
      </w:r>
    </w:p>
    <w:p w14:paraId="5FB1120C"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This Agreement does not create an agency relationship between the parties and does not establish a joint venture or partnership between the parties. Neither party has the authority to bind the other party or represent to any person that the party is an agent of the other party.</w:t>
      </w:r>
    </w:p>
    <w:p w14:paraId="270E4FAC" w14:textId="77777777" w:rsidR="00E97113" w:rsidRPr="00B967BE" w:rsidRDefault="00E97113" w:rsidP="00E97113">
      <w:pPr>
        <w:keepNext/>
        <w:widowControl w:val="0"/>
        <w:numPr>
          <w:ilvl w:val="1"/>
          <w:numId w:val="3"/>
        </w:numPr>
        <w:spacing w:after="120" w:line="240" w:lineRule="auto"/>
        <w:jc w:val="both"/>
        <w:rPr>
          <w:rFonts w:cstheme="minorHAnsi"/>
        </w:rPr>
      </w:pPr>
      <w:r w:rsidRPr="00B967BE">
        <w:rPr>
          <w:rFonts w:cstheme="minorHAnsi"/>
        </w:rPr>
        <w:t>No Assignment</w:t>
      </w:r>
    </w:p>
    <w:p w14:paraId="6B132FE1"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Neither party may assign or delegate any of the party’s rights or obligations under this Agreement to any person without the prior written consent of the other party, which the other party may withhold in the other party’s sole discretion.</w:t>
      </w:r>
    </w:p>
    <w:p w14:paraId="5A20C5FE" w14:textId="77777777" w:rsidR="00E97113" w:rsidRPr="00B967BE" w:rsidRDefault="00E97113" w:rsidP="00E97113">
      <w:pPr>
        <w:keepNext/>
        <w:widowControl w:val="0"/>
        <w:numPr>
          <w:ilvl w:val="1"/>
          <w:numId w:val="3"/>
        </w:numPr>
        <w:spacing w:after="120" w:line="240" w:lineRule="auto"/>
        <w:jc w:val="both"/>
        <w:rPr>
          <w:rFonts w:cstheme="minorHAnsi"/>
        </w:rPr>
      </w:pPr>
      <w:r w:rsidRPr="00B967BE">
        <w:rPr>
          <w:rFonts w:cstheme="minorHAnsi"/>
        </w:rPr>
        <w:t>Binding Effect</w:t>
      </w:r>
    </w:p>
    <w:p w14:paraId="365899D5"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This Agreement will be binding on the parties and their respective heirs, affiliates and related corporations, personal representatives, successors, and permitted assigns, and will inure to their benefit.</w:t>
      </w:r>
    </w:p>
    <w:p w14:paraId="00126430" w14:textId="77777777" w:rsidR="00E97113" w:rsidRPr="00B967BE" w:rsidRDefault="00E97113" w:rsidP="00E97113">
      <w:pPr>
        <w:keepNext/>
        <w:widowControl w:val="0"/>
        <w:numPr>
          <w:ilvl w:val="1"/>
          <w:numId w:val="3"/>
        </w:numPr>
        <w:spacing w:after="120" w:line="240" w:lineRule="auto"/>
        <w:jc w:val="both"/>
        <w:rPr>
          <w:rFonts w:cstheme="minorHAnsi"/>
        </w:rPr>
      </w:pPr>
      <w:r w:rsidRPr="00B967BE">
        <w:rPr>
          <w:rFonts w:cstheme="minorHAnsi"/>
        </w:rPr>
        <w:t>Amendment</w:t>
      </w:r>
    </w:p>
    <w:p w14:paraId="5C9A36D0"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This Agreement may be amended only by a written document signed by the party against whom enforcement is sought.</w:t>
      </w:r>
    </w:p>
    <w:p w14:paraId="2335BE4E" w14:textId="77777777" w:rsidR="00E97113" w:rsidRPr="00B967BE" w:rsidRDefault="00E97113" w:rsidP="00E97113">
      <w:pPr>
        <w:keepNext/>
        <w:widowControl w:val="0"/>
        <w:numPr>
          <w:ilvl w:val="1"/>
          <w:numId w:val="3"/>
        </w:numPr>
        <w:spacing w:after="120" w:line="240" w:lineRule="auto"/>
        <w:jc w:val="both"/>
        <w:rPr>
          <w:rFonts w:cstheme="minorHAnsi"/>
        </w:rPr>
      </w:pPr>
      <w:r w:rsidRPr="00B967BE">
        <w:rPr>
          <w:rFonts w:cstheme="minorHAnsi"/>
        </w:rPr>
        <w:t>Notices</w:t>
      </w:r>
    </w:p>
    <w:p w14:paraId="5FD2774C"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All notices or other communications required or permitted by this Agreement:</w:t>
      </w:r>
    </w:p>
    <w:p w14:paraId="28378AF5" w14:textId="7040F043" w:rsidR="00E97113" w:rsidRPr="00B967BE" w:rsidRDefault="00E97113" w:rsidP="00E97113">
      <w:pPr>
        <w:pStyle w:val="List2"/>
        <w:numPr>
          <w:ilvl w:val="1"/>
          <w:numId w:val="8"/>
        </w:numPr>
        <w:rPr>
          <w:rFonts w:asciiTheme="minorHAnsi" w:hAnsiTheme="minorHAnsi" w:cstheme="minorHAnsi"/>
          <w:sz w:val="22"/>
          <w:szCs w:val="22"/>
        </w:rPr>
      </w:pPr>
      <w:r w:rsidRPr="00B967BE">
        <w:rPr>
          <w:rFonts w:asciiTheme="minorHAnsi" w:hAnsiTheme="minorHAnsi" w:cstheme="minorHAnsi"/>
          <w:sz w:val="22"/>
          <w:szCs w:val="22"/>
        </w:rPr>
        <w:t>Must be in writing</w:t>
      </w:r>
      <w:r w:rsidR="00CF6BD2">
        <w:rPr>
          <w:rFonts w:asciiTheme="minorHAnsi" w:hAnsiTheme="minorHAnsi" w:cstheme="minorHAnsi"/>
          <w:sz w:val="22"/>
          <w:szCs w:val="22"/>
        </w:rPr>
        <w:t xml:space="preserve"> and shall be delivered to:</w:t>
      </w:r>
    </w:p>
    <w:p w14:paraId="75DAA581" w14:textId="3E3BB918" w:rsidR="00E97113" w:rsidRPr="00B967BE" w:rsidRDefault="00CF6BD2" w:rsidP="00E97113">
      <w:pPr>
        <w:pStyle w:val="List2"/>
        <w:numPr>
          <w:ilvl w:val="1"/>
          <w:numId w:val="8"/>
        </w:numPr>
        <w:rPr>
          <w:rFonts w:asciiTheme="minorHAnsi" w:hAnsiTheme="minorHAnsi" w:cstheme="minorHAnsi"/>
          <w:sz w:val="22"/>
          <w:szCs w:val="22"/>
        </w:rPr>
      </w:pPr>
      <w:r>
        <w:rPr>
          <w:rFonts w:asciiTheme="minorHAnsi" w:hAnsiTheme="minorHAnsi" w:cstheme="minorHAnsi"/>
          <w:sz w:val="22"/>
          <w:szCs w:val="22"/>
        </w:rPr>
        <w:t>Shall</w:t>
      </w:r>
      <w:r w:rsidR="00E97113" w:rsidRPr="00B967BE">
        <w:rPr>
          <w:rFonts w:asciiTheme="minorHAnsi" w:hAnsiTheme="minorHAnsi" w:cstheme="minorHAnsi"/>
          <w:sz w:val="22"/>
          <w:szCs w:val="22"/>
        </w:rPr>
        <w:t xml:space="preserve"> be delivered to the parties at the addresses set forth above, or any other address that a party may designate by notice to the other party; and</w:t>
      </w:r>
    </w:p>
    <w:p w14:paraId="600C3129" w14:textId="77777777" w:rsidR="00E97113" w:rsidRPr="00B967BE" w:rsidRDefault="00E97113" w:rsidP="00E97113">
      <w:pPr>
        <w:pStyle w:val="List2"/>
        <w:numPr>
          <w:ilvl w:val="1"/>
          <w:numId w:val="8"/>
        </w:numPr>
        <w:rPr>
          <w:rFonts w:asciiTheme="minorHAnsi" w:hAnsiTheme="minorHAnsi" w:cstheme="minorHAnsi"/>
          <w:sz w:val="22"/>
          <w:szCs w:val="22"/>
        </w:rPr>
      </w:pPr>
      <w:r w:rsidRPr="00B967BE">
        <w:rPr>
          <w:rFonts w:asciiTheme="minorHAnsi" w:hAnsiTheme="minorHAnsi" w:cstheme="minorHAnsi"/>
          <w:sz w:val="22"/>
          <w:szCs w:val="22"/>
        </w:rPr>
        <w:lastRenderedPageBreak/>
        <w:t>Are considered delivered upon actual receipt if delivered personally or by fax or an overnight delivery service; or at the end of the third business day after the date of deposit in the United States mail, postage pre-paid, certified, return receipt requested.</w:t>
      </w:r>
    </w:p>
    <w:p w14:paraId="4EC6CFEE" w14:textId="3DD4CD03" w:rsidR="00E97113" w:rsidRPr="00F71645" w:rsidRDefault="00E97113" w:rsidP="00E97113">
      <w:pPr>
        <w:pStyle w:val="List2"/>
        <w:rPr>
          <w:rFonts w:asciiTheme="minorHAnsi" w:hAnsiTheme="minorHAnsi" w:cstheme="minorHAnsi"/>
          <w:b/>
          <w:bCs/>
          <w:i/>
          <w:iCs/>
          <w:sz w:val="22"/>
          <w:szCs w:val="22"/>
        </w:rPr>
      </w:pPr>
      <w:r w:rsidRPr="00F71645">
        <w:rPr>
          <w:rFonts w:asciiTheme="minorHAnsi" w:hAnsiTheme="minorHAnsi" w:cstheme="minorHAnsi"/>
          <w:b/>
          <w:bCs/>
          <w:i/>
          <w:iCs/>
          <w:sz w:val="22"/>
          <w:szCs w:val="22"/>
        </w:rPr>
        <w:t>All notices to OCHIN should be addressed to “Attn: Legal Dept.” at</w:t>
      </w:r>
      <w:r w:rsidR="0036238C" w:rsidRPr="00F71645">
        <w:rPr>
          <w:rFonts w:asciiTheme="minorHAnsi" w:hAnsiTheme="minorHAnsi" w:cstheme="minorHAnsi"/>
          <w:b/>
          <w:bCs/>
          <w:i/>
          <w:iCs/>
          <w:sz w:val="22"/>
          <w:szCs w:val="22"/>
        </w:rPr>
        <w:t xml:space="preserve"> PO Box 5426, Portland OR, 97228</w:t>
      </w:r>
      <w:r w:rsidRPr="00F71645">
        <w:rPr>
          <w:rFonts w:asciiTheme="minorHAnsi" w:hAnsiTheme="minorHAnsi" w:cstheme="minorHAnsi"/>
          <w:b/>
          <w:bCs/>
          <w:i/>
          <w:iCs/>
          <w:sz w:val="22"/>
          <w:szCs w:val="22"/>
        </w:rPr>
        <w:t>.</w:t>
      </w:r>
    </w:p>
    <w:p w14:paraId="3C23B5BA" w14:textId="77777777" w:rsidR="00E97113" w:rsidRPr="00B967BE" w:rsidRDefault="00E97113" w:rsidP="00E97113">
      <w:pPr>
        <w:keepNext/>
        <w:widowControl w:val="0"/>
        <w:numPr>
          <w:ilvl w:val="1"/>
          <w:numId w:val="3"/>
        </w:numPr>
        <w:spacing w:after="120" w:line="240" w:lineRule="auto"/>
        <w:jc w:val="both"/>
        <w:rPr>
          <w:rFonts w:cstheme="minorHAnsi"/>
        </w:rPr>
      </w:pPr>
      <w:r w:rsidRPr="00B967BE">
        <w:rPr>
          <w:rFonts w:cstheme="minorHAnsi"/>
        </w:rPr>
        <w:t>Waiver</w:t>
      </w:r>
    </w:p>
    <w:p w14:paraId="40FF795C"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No waiver will be binding on a party unless it is in writing and signed by the party making the waiver. A party’s waiver of a breach of a provision of this Agreement will not be a waiver of any other provision or a waiver of a subsequent breach of the same provision.</w:t>
      </w:r>
    </w:p>
    <w:p w14:paraId="23DFA1A1" w14:textId="77777777" w:rsidR="00E97113" w:rsidRPr="00B967BE" w:rsidRDefault="00E97113" w:rsidP="00E97113">
      <w:pPr>
        <w:keepNext/>
        <w:widowControl w:val="0"/>
        <w:numPr>
          <w:ilvl w:val="1"/>
          <w:numId w:val="3"/>
        </w:numPr>
        <w:spacing w:after="120" w:line="240" w:lineRule="auto"/>
        <w:jc w:val="both"/>
        <w:rPr>
          <w:rFonts w:cstheme="minorHAnsi"/>
        </w:rPr>
      </w:pPr>
      <w:r w:rsidRPr="00B967BE">
        <w:rPr>
          <w:rFonts w:cstheme="minorHAnsi"/>
        </w:rPr>
        <w:t>Severability</w:t>
      </w:r>
    </w:p>
    <w:p w14:paraId="554863D8"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If a provision of this Agreement is determined to be unenforceable in any respect, the enforceability of the provision in any other respect and of the remaining provisions of this Agreement will not be impaired.</w:t>
      </w:r>
    </w:p>
    <w:p w14:paraId="552B44D0" w14:textId="77777777" w:rsidR="00E97113" w:rsidRPr="00B967BE" w:rsidRDefault="00E97113" w:rsidP="00E97113">
      <w:pPr>
        <w:keepNext/>
        <w:widowControl w:val="0"/>
        <w:numPr>
          <w:ilvl w:val="1"/>
          <w:numId w:val="3"/>
        </w:numPr>
        <w:spacing w:after="120" w:line="240" w:lineRule="auto"/>
        <w:jc w:val="both"/>
        <w:rPr>
          <w:rFonts w:cstheme="minorHAnsi"/>
        </w:rPr>
      </w:pPr>
      <w:r w:rsidRPr="00B967BE">
        <w:rPr>
          <w:rFonts w:cstheme="minorHAnsi"/>
        </w:rPr>
        <w:t>Further Assurances</w:t>
      </w:r>
    </w:p>
    <w:p w14:paraId="77FBB640"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The parties will sign other documents and take other actions reasonably necessary to further effect and evidence this Agreement.</w:t>
      </w:r>
    </w:p>
    <w:p w14:paraId="0E8BBB86" w14:textId="77777777" w:rsidR="00E97113" w:rsidRPr="00B967BE" w:rsidRDefault="00E97113" w:rsidP="00E97113">
      <w:pPr>
        <w:keepNext/>
        <w:widowControl w:val="0"/>
        <w:numPr>
          <w:ilvl w:val="1"/>
          <w:numId w:val="3"/>
        </w:numPr>
        <w:spacing w:after="120" w:line="240" w:lineRule="auto"/>
        <w:jc w:val="both"/>
        <w:rPr>
          <w:rFonts w:cstheme="minorHAnsi"/>
        </w:rPr>
      </w:pPr>
      <w:r w:rsidRPr="00B967BE">
        <w:rPr>
          <w:rFonts w:cstheme="minorHAnsi"/>
        </w:rPr>
        <w:t>No Third-Party Beneficiaries</w:t>
      </w:r>
    </w:p>
    <w:p w14:paraId="21A5CA57"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The parties do not intend to confer any right or remedy on any third party.</w:t>
      </w:r>
    </w:p>
    <w:p w14:paraId="70502A18" w14:textId="77777777" w:rsidR="00E97113" w:rsidRPr="00B967BE" w:rsidRDefault="00E97113" w:rsidP="00E97113">
      <w:pPr>
        <w:keepNext/>
        <w:widowControl w:val="0"/>
        <w:numPr>
          <w:ilvl w:val="1"/>
          <w:numId w:val="3"/>
        </w:numPr>
        <w:spacing w:after="120" w:line="240" w:lineRule="auto"/>
        <w:jc w:val="both"/>
        <w:rPr>
          <w:rFonts w:cstheme="minorHAnsi"/>
        </w:rPr>
      </w:pPr>
      <w:r w:rsidRPr="00B967BE">
        <w:rPr>
          <w:rFonts w:cstheme="minorHAnsi"/>
        </w:rPr>
        <w:t>Remedies</w:t>
      </w:r>
    </w:p>
    <w:p w14:paraId="4E6BC74A"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The parties will have all remedies available to them at law or in equity. All available remedies are cumulative and may be exercised singularly or concurrently.</w:t>
      </w:r>
    </w:p>
    <w:p w14:paraId="17C9435E" w14:textId="77777777" w:rsidR="00E97113" w:rsidRPr="00B967BE" w:rsidRDefault="00E97113" w:rsidP="00E97113">
      <w:pPr>
        <w:keepNext/>
        <w:widowControl w:val="0"/>
        <w:numPr>
          <w:ilvl w:val="1"/>
          <w:numId w:val="3"/>
        </w:numPr>
        <w:spacing w:after="120" w:line="240" w:lineRule="auto"/>
        <w:jc w:val="both"/>
        <w:rPr>
          <w:rFonts w:cstheme="minorHAnsi"/>
        </w:rPr>
      </w:pPr>
      <w:r w:rsidRPr="00B967BE">
        <w:rPr>
          <w:rFonts w:cstheme="minorHAnsi"/>
        </w:rPr>
        <w:t>Governing Law</w:t>
      </w:r>
    </w:p>
    <w:p w14:paraId="1F2A2CB1"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 xml:space="preserve">This Agreement is governed by the laws of the State of Oregon, without giving effect to any conflict-of-law principle that would result in the laws of any other jurisdiction governing this Agreement. </w:t>
      </w:r>
      <w:proofErr w:type="gramStart"/>
      <w:r w:rsidRPr="00B967BE">
        <w:rPr>
          <w:rFonts w:asciiTheme="minorHAnsi" w:hAnsiTheme="minorHAnsi" w:cstheme="minorHAnsi"/>
          <w:sz w:val="22"/>
          <w:szCs w:val="22"/>
        </w:rPr>
        <w:t>In regard to</w:t>
      </w:r>
      <w:proofErr w:type="gramEnd"/>
      <w:r w:rsidRPr="00B967BE">
        <w:rPr>
          <w:rFonts w:asciiTheme="minorHAnsi" w:hAnsiTheme="minorHAnsi" w:cstheme="minorHAnsi"/>
          <w:sz w:val="22"/>
          <w:szCs w:val="22"/>
        </w:rPr>
        <w:t xml:space="preserve"> any dispute arising from this Agreement, each party consents to arbitrate this matter in Portland, Oregon, using the Commercial Arbitration Rules of the American Arbitration Association whose rules are incorporated herein by reference.</w:t>
      </w:r>
    </w:p>
    <w:p w14:paraId="300136FA" w14:textId="77777777" w:rsidR="00E97113" w:rsidRPr="00B967BE" w:rsidRDefault="00E97113" w:rsidP="00E97113">
      <w:pPr>
        <w:keepNext/>
        <w:widowControl w:val="0"/>
        <w:numPr>
          <w:ilvl w:val="1"/>
          <w:numId w:val="3"/>
        </w:numPr>
        <w:spacing w:after="120" w:line="240" w:lineRule="auto"/>
        <w:jc w:val="both"/>
        <w:rPr>
          <w:rFonts w:cstheme="minorHAnsi"/>
        </w:rPr>
      </w:pPr>
      <w:r w:rsidRPr="00B967BE">
        <w:rPr>
          <w:rFonts w:cstheme="minorHAnsi"/>
        </w:rPr>
        <w:t>Entire Agreement</w:t>
      </w:r>
    </w:p>
    <w:p w14:paraId="39A6E2E5"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This Agreement contains the entire understanding of the parties regarding the subject matter of this Agreement and supersedes all prior and contemporaneous negotiations and agreements, whether written or oral, between the parties with respect to the subject matter of this Agreement.</w:t>
      </w:r>
    </w:p>
    <w:p w14:paraId="525B4F5F" w14:textId="77777777" w:rsidR="00E97113" w:rsidRPr="00B967BE" w:rsidRDefault="00E97113" w:rsidP="00E97113">
      <w:pPr>
        <w:keepNext/>
        <w:widowControl w:val="0"/>
        <w:numPr>
          <w:ilvl w:val="1"/>
          <w:numId w:val="3"/>
        </w:numPr>
        <w:spacing w:after="120" w:line="240" w:lineRule="auto"/>
        <w:jc w:val="both"/>
        <w:rPr>
          <w:rFonts w:cstheme="minorHAnsi"/>
        </w:rPr>
      </w:pPr>
      <w:r w:rsidRPr="00B967BE">
        <w:rPr>
          <w:rFonts w:cstheme="minorHAnsi"/>
        </w:rPr>
        <w:t>Signatures</w:t>
      </w:r>
    </w:p>
    <w:p w14:paraId="1400C3BC" w14:textId="77777777" w:rsidR="00E97113" w:rsidRPr="00B967BE" w:rsidRDefault="00E97113" w:rsidP="00E97113">
      <w:pPr>
        <w:pStyle w:val="List2"/>
        <w:rPr>
          <w:rFonts w:asciiTheme="minorHAnsi" w:hAnsiTheme="minorHAnsi" w:cstheme="minorHAnsi"/>
          <w:sz w:val="22"/>
          <w:szCs w:val="22"/>
        </w:rPr>
      </w:pPr>
      <w:r w:rsidRPr="00B967BE">
        <w:rPr>
          <w:rFonts w:asciiTheme="minorHAnsi" w:hAnsiTheme="minorHAnsi" w:cstheme="minorHAnsi"/>
          <w:sz w:val="22"/>
          <w:szCs w:val="22"/>
        </w:rPr>
        <w:t xml:space="preserve">Each party has read this Agreement, understands </w:t>
      </w:r>
      <w:proofErr w:type="gramStart"/>
      <w:r w:rsidRPr="00B967BE">
        <w:rPr>
          <w:rFonts w:asciiTheme="minorHAnsi" w:hAnsiTheme="minorHAnsi" w:cstheme="minorHAnsi"/>
          <w:sz w:val="22"/>
          <w:szCs w:val="22"/>
        </w:rPr>
        <w:t>it</w:t>
      </w:r>
      <w:proofErr w:type="gramEnd"/>
      <w:r w:rsidRPr="00B967BE">
        <w:rPr>
          <w:rFonts w:asciiTheme="minorHAnsi" w:hAnsiTheme="minorHAnsi" w:cstheme="minorHAnsi"/>
          <w:sz w:val="22"/>
          <w:szCs w:val="22"/>
        </w:rPr>
        <w:t xml:space="preserve"> and agrees to be bound by its terms and conditions.  This Agreement may be executed in counterparts, each of which shall be deemed an original, but all of which taken together shall constitute one single agreement between the parties.  Signatures exchanged by facsimile or other electronic means are effective for all purposes hereunder to the same extent as original signatures.</w:t>
      </w:r>
    </w:p>
    <w:p w14:paraId="7C61BD10" w14:textId="77777777" w:rsidR="00E97113" w:rsidRDefault="00E97113" w:rsidP="00E97113">
      <w:pPr>
        <w:pStyle w:val="12indent1stline"/>
        <w:rPr>
          <w:rFonts w:asciiTheme="minorHAnsi" w:hAnsiTheme="minorHAnsi" w:cstheme="minorHAnsi"/>
          <w:sz w:val="22"/>
          <w:szCs w:val="22"/>
        </w:rPr>
      </w:pPr>
      <w:r w:rsidRPr="00B967BE">
        <w:rPr>
          <w:rFonts w:asciiTheme="minorHAnsi" w:hAnsiTheme="minorHAnsi" w:cstheme="minorHAnsi"/>
          <w:sz w:val="22"/>
          <w:szCs w:val="22"/>
        </w:rPr>
        <w:lastRenderedPageBreak/>
        <w:t>IN WITNESS WHEREOF, duly authorized representatives of each party have executed this Agreement as of the Effective Date above.</w:t>
      </w:r>
    </w:p>
    <w:p w14:paraId="51B7AF1F" w14:textId="77777777" w:rsidR="00E97113" w:rsidRPr="00B967BE" w:rsidRDefault="00E97113" w:rsidP="00E97113">
      <w:pPr>
        <w:pStyle w:val="12indent1stline"/>
        <w:rPr>
          <w:rFonts w:asciiTheme="minorHAnsi" w:hAnsiTheme="minorHAnsi" w:cstheme="minorHAnsi"/>
          <w:sz w:val="22"/>
          <w:szCs w:val="22"/>
        </w:rPr>
      </w:pPr>
    </w:p>
    <w:p w14:paraId="0EC626DC" w14:textId="77777777" w:rsidR="00E97113" w:rsidRPr="00B967BE" w:rsidRDefault="00E97113" w:rsidP="00E97113">
      <w:pPr>
        <w:widowControl w:val="0"/>
        <w:tabs>
          <w:tab w:val="left" w:pos="5040"/>
          <w:tab w:val="right" w:leader="underscore" w:pos="9360"/>
        </w:tabs>
        <w:spacing w:after="0"/>
        <w:rPr>
          <w:rFonts w:cstheme="minorHAnsi"/>
          <w:b/>
          <w:vertAlign w:val="superscript"/>
        </w:rPr>
      </w:pPr>
      <w:r w:rsidRPr="00B967BE">
        <w:rPr>
          <w:rFonts w:cstheme="minorHAnsi"/>
          <w:b/>
        </w:rPr>
        <w:t>OCHIN Inc.</w:t>
      </w:r>
      <w:r w:rsidRPr="00B967BE">
        <w:rPr>
          <w:rFonts w:cstheme="minorHAnsi"/>
          <w:b/>
        </w:rPr>
        <w:tab/>
      </w:r>
      <w:r w:rsidRPr="00B8232C">
        <w:rPr>
          <w:rFonts w:cstheme="minorHAnsi"/>
          <w:b/>
          <w:highlight w:val="yellow"/>
        </w:rPr>
        <w:t>[NAME OF ENTITY]</w:t>
      </w:r>
    </w:p>
    <w:p w14:paraId="62CD7D4B" w14:textId="77777777" w:rsidR="00E97113" w:rsidRPr="00B967BE" w:rsidRDefault="00E97113" w:rsidP="00E97113">
      <w:pPr>
        <w:widowControl w:val="0"/>
        <w:tabs>
          <w:tab w:val="right" w:leader="underscore" w:pos="4200"/>
          <w:tab w:val="left" w:pos="5040"/>
          <w:tab w:val="right" w:leader="underscore" w:pos="9360"/>
        </w:tabs>
        <w:spacing w:before="120" w:line="480" w:lineRule="auto"/>
        <w:rPr>
          <w:rFonts w:cstheme="minorHAnsi"/>
        </w:rPr>
      </w:pPr>
      <w:r w:rsidRPr="00B967BE">
        <w:rPr>
          <w:rFonts w:cstheme="minorHAnsi"/>
        </w:rPr>
        <w:t>By:</w:t>
      </w:r>
      <w:r w:rsidRPr="00B967BE">
        <w:rPr>
          <w:rFonts w:cstheme="minorHAnsi"/>
        </w:rPr>
        <w:tab/>
      </w:r>
      <w:r w:rsidRPr="00B967BE">
        <w:rPr>
          <w:rFonts w:cstheme="minorHAnsi"/>
        </w:rPr>
        <w:tab/>
        <w:t>By:</w:t>
      </w:r>
      <w:r w:rsidRPr="00B967BE">
        <w:rPr>
          <w:rFonts w:cstheme="minorHAnsi"/>
        </w:rPr>
        <w:tab/>
      </w:r>
    </w:p>
    <w:p w14:paraId="004C8901" w14:textId="77777777" w:rsidR="00E97113" w:rsidRPr="00B967BE" w:rsidRDefault="00E97113" w:rsidP="00E97113">
      <w:pPr>
        <w:widowControl w:val="0"/>
        <w:tabs>
          <w:tab w:val="right" w:leader="underscore" w:pos="4200"/>
          <w:tab w:val="left" w:pos="5040"/>
          <w:tab w:val="right" w:leader="underscore" w:pos="9360"/>
        </w:tabs>
        <w:spacing w:before="120" w:line="480" w:lineRule="auto"/>
        <w:rPr>
          <w:rFonts w:cstheme="minorHAnsi"/>
        </w:rPr>
      </w:pPr>
      <w:r w:rsidRPr="00B967BE">
        <w:rPr>
          <w:rFonts w:cstheme="minorHAnsi"/>
        </w:rPr>
        <w:t>Printed Name:</w:t>
      </w:r>
      <w:r w:rsidRPr="00B967BE">
        <w:rPr>
          <w:rFonts w:cstheme="minorHAnsi"/>
        </w:rPr>
        <w:tab/>
      </w:r>
      <w:r w:rsidRPr="00B967BE">
        <w:rPr>
          <w:rFonts w:cstheme="minorHAnsi"/>
        </w:rPr>
        <w:tab/>
        <w:t xml:space="preserve">Printed Name: </w:t>
      </w:r>
      <w:r w:rsidRPr="00B967BE">
        <w:rPr>
          <w:rFonts w:cstheme="minorHAnsi"/>
        </w:rPr>
        <w:tab/>
      </w:r>
    </w:p>
    <w:p w14:paraId="1330AE47" w14:textId="77777777" w:rsidR="00E97113" w:rsidRPr="00B967BE" w:rsidRDefault="00E97113" w:rsidP="00E97113">
      <w:pPr>
        <w:widowControl w:val="0"/>
        <w:tabs>
          <w:tab w:val="right" w:leader="underscore" w:pos="4200"/>
          <w:tab w:val="left" w:pos="5040"/>
          <w:tab w:val="right" w:leader="underscore" w:pos="9360"/>
        </w:tabs>
        <w:spacing w:before="120" w:line="480" w:lineRule="auto"/>
        <w:rPr>
          <w:rFonts w:cstheme="minorHAnsi"/>
        </w:rPr>
      </w:pPr>
      <w:r w:rsidRPr="00B967BE">
        <w:rPr>
          <w:rFonts w:cstheme="minorHAnsi"/>
        </w:rPr>
        <w:t xml:space="preserve">Title: </w:t>
      </w:r>
      <w:r w:rsidRPr="00B967BE">
        <w:rPr>
          <w:rFonts w:cstheme="minorHAnsi"/>
        </w:rPr>
        <w:tab/>
      </w:r>
      <w:r w:rsidRPr="00B967BE">
        <w:rPr>
          <w:rFonts w:cstheme="minorHAnsi"/>
        </w:rPr>
        <w:tab/>
        <w:t xml:space="preserve">Title: </w:t>
      </w:r>
      <w:r w:rsidRPr="00B967BE">
        <w:rPr>
          <w:rFonts w:cstheme="minorHAnsi"/>
        </w:rPr>
        <w:tab/>
      </w:r>
    </w:p>
    <w:p w14:paraId="4D9A9523" w14:textId="77777777" w:rsidR="00E97113" w:rsidRPr="00B967BE" w:rsidRDefault="00E97113" w:rsidP="00E97113">
      <w:pPr>
        <w:widowControl w:val="0"/>
        <w:tabs>
          <w:tab w:val="right" w:leader="underscore" w:pos="4200"/>
          <w:tab w:val="left" w:pos="5040"/>
          <w:tab w:val="right" w:leader="underscore" w:pos="9360"/>
        </w:tabs>
        <w:spacing w:before="120" w:line="480" w:lineRule="auto"/>
        <w:rPr>
          <w:rFonts w:cstheme="minorHAnsi"/>
        </w:rPr>
      </w:pPr>
      <w:r w:rsidRPr="00B967BE">
        <w:rPr>
          <w:rFonts w:cstheme="minorHAnsi"/>
        </w:rPr>
        <w:t>Date:</w:t>
      </w:r>
      <w:r w:rsidRPr="00B967BE">
        <w:rPr>
          <w:rFonts w:cstheme="minorHAnsi"/>
        </w:rPr>
        <w:tab/>
      </w:r>
      <w:r w:rsidRPr="00B967BE">
        <w:rPr>
          <w:rFonts w:cstheme="minorHAnsi"/>
        </w:rPr>
        <w:tab/>
        <w:t>Date:</w:t>
      </w:r>
      <w:r w:rsidRPr="00B967BE">
        <w:rPr>
          <w:rFonts w:cstheme="minorHAnsi"/>
        </w:rPr>
        <w:tab/>
      </w:r>
    </w:p>
    <w:p w14:paraId="3E584287" w14:textId="77777777" w:rsidR="00E97113" w:rsidRDefault="00E97113" w:rsidP="00E97113"/>
    <w:p w14:paraId="5AFD06CA" w14:textId="77777777" w:rsidR="00E97113" w:rsidRDefault="00E97113" w:rsidP="00E97113"/>
    <w:p w14:paraId="37FA53BE" w14:textId="77777777" w:rsidR="00E97113" w:rsidRDefault="00E97113" w:rsidP="00E97113"/>
    <w:p w14:paraId="196B6A21" w14:textId="77777777" w:rsidR="00E97113" w:rsidRDefault="00E97113" w:rsidP="00E97113"/>
    <w:p w14:paraId="48D3401D" w14:textId="77777777" w:rsidR="00E97113" w:rsidRPr="00125B8E" w:rsidRDefault="00E97113" w:rsidP="00E97113"/>
    <w:p w14:paraId="2338B336" w14:textId="77777777" w:rsidR="00B35AE4" w:rsidRPr="00B35AE4" w:rsidRDefault="00B35AE4" w:rsidP="00B35AE4">
      <w:pPr>
        <w:tabs>
          <w:tab w:val="left" w:pos="2532"/>
        </w:tabs>
      </w:pPr>
    </w:p>
    <w:sectPr w:rsidR="00B35AE4" w:rsidRPr="00B35AE4">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20736D" w14:textId="77777777" w:rsidR="00076509" w:rsidRDefault="00076509" w:rsidP="00B35AE4">
      <w:pPr>
        <w:spacing w:after="0" w:line="240" w:lineRule="auto"/>
      </w:pPr>
      <w:r>
        <w:separator/>
      </w:r>
    </w:p>
  </w:endnote>
  <w:endnote w:type="continuationSeparator" w:id="0">
    <w:p w14:paraId="79F91985" w14:textId="77777777" w:rsidR="00076509" w:rsidRDefault="00076509" w:rsidP="00B35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INPro-Bold">
    <w:altName w:val="Arial"/>
    <w:panose1 w:val="00000000000000000000"/>
    <w:charset w:val="00"/>
    <w:family w:val="modern"/>
    <w:notTrueType/>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DINPro-Regular">
    <w:altName w:val="Arial"/>
    <w:panose1 w:val="00000000000000000000"/>
    <w:charset w:val="00"/>
    <w:family w:val="modern"/>
    <w:notTrueType/>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02E83E" w14:textId="1B8D3DF3" w:rsidR="00B35AE4" w:rsidRPr="00A538E6" w:rsidRDefault="00B35AE4">
    <w:pPr>
      <w:pStyle w:val="Footer"/>
      <w:rPr>
        <w:sz w:val="16"/>
        <w:szCs w:val="16"/>
      </w:rPr>
    </w:pPr>
    <w:r w:rsidRPr="00A538E6">
      <w:rPr>
        <w:noProof/>
        <w:sz w:val="16"/>
        <w:szCs w:val="16"/>
      </w:rPr>
      <w:drawing>
        <wp:anchor distT="0" distB="0" distL="114300" distR="114300" simplePos="0" relativeHeight="251659264" behindDoc="0" locked="0" layoutInCell="1" allowOverlap="1" wp14:anchorId="6A4F5A77" wp14:editId="014E674B">
          <wp:simplePos x="0" y="0"/>
          <wp:positionH relativeFrom="page">
            <wp:align>left</wp:align>
          </wp:positionH>
          <wp:positionV relativeFrom="page">
            <wp:align>bottom</wp:align>
          </wp:positionV>
          <wp:extent cx="7757160" cy="4584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7160" cy="4584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38E6" w:rsidRPr="00A538E6">
      <w:rPr>
        <w:sz w:val="16"/>
        <w:szCs w:val="16"/>
      </w:rPr>
      <w:t>Revised 02/09/2021</w:t>
    </w:r>
  </w:p>
  <w:p w14:paraId="57946192" w14:textId="77777777" w:rsidR="00B35AE4" w:rsidRDefault="00B35A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390583" w14:textId="77777777" w:rsidR="00076509" w:rsidRDefault="00076509" w:rsidP="00B35AE4">
      <w:pPr>
        <w:spacing w:after="0" w:line="240" w:lineRule="auto"/>
      </w:pPr>
      <w:r>
        <w:separator/>
      </w:r>
    </w:p>
  </w:footnote>
  <w:footnote w:type="continuationSeparator" w:id="0">
    <w:p w14:paraId="2982A214" w14:textId="77777777" w:rsidR="00076509" w:rsidRDefault="00076509" w:rsidP="00B35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A763D" w14:textId="77777777" w:rsidR="00B35AE4" w:rsidRDefault="00B35AE4">
    <w:pPr>
      <w:pStyle w:val="Header"/>
    </w:pPr>
    <w:r>
      <w:rPr>
        <w:noProof/>
      </w:rPr>
      <w:drawing>
        <wp:anchor distT="0" distB="0" distL="114300" distR="114300" simplePos="0" relativeHeight="251658240" behindDoc="1" locked="0" layoutInCell="1" allowOverlap="1" wp14:anchorId="5275E44B" wp14:editId="0FC3EC5D">
          <wp:simplePos x="0" y="0"/>
          <wp:positionH relativeFrom="margin">
            <wp:align>left</wp:align>
          </wp:positionH>
          <wp:positionV relativeFrom="paragraph">
            <wp:posOffset>-457779</wp:posOffset>
          </wp:positionV>
          <wp:extent cx="1687830" cy="1035050"/>
          <wp:effectExtent l="0" t="0" r="762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7830" cy="1035050"/>
                  </a:xfrm>
                  <a:prstGeom prst="rect">
                    <a:avLst/>
                  </a:prstGeom>
                  <a:noFill/>
                  <a:ln>
                    <a:noFill/>
                  </a:ln>
                </pic:spPr>
              </pic:pic>
            </a:graphicData>
          </a:graphic>
        </wp:anchor>
      </w:drawing>
    </w:r>
  </w:p>
  <w:p w14:paraId="3AF6EB83" w14:textId="77777777" w:rsidR="00B35AE4" w:rsidRDefault="00B35A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047FA5"/>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370D3348"/>
    <w:multiLevelType w:val="multilevel"/>
    <w:tmpl w:val="0409001D"/>
    <w:numStyleLink w:val="1ai"/>
  </w:abstractNum>
  <w:abstractNum w:abstractNumId="2" w15:restartNumberingAfterBreak="0">
    <w:nsid w:val="37267A3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8E71A07"/>
    <w:multiLevelType w:val="multilevel"/>
    <w:tmpl w:val="0409001F"/>
    <w:numStyleLink w:val="111111"/>
  </w:abstractNum>
  <w:abstractNum w:abstractNumId="4" w15:restartNumberingAfterBreak="0">
    <w:nsid w:val="57FC2602"/>
    <w:multiLevelType w:val="singleLevel"/>
    <w:tmpl w:val="3E3CF976"/>
    <w:lvl w:ilvl="0">
      <w:start w:val="1"/>
      <w:numFmt w:val="upperLetter"/>
      <w:lvlText w:val="%1."/>
      <w:lvlJc w:val="left"/>
      <w:pPr>
        <w:tabs>
          <w:tab w:val="num" w:pos="360"/>
        </w:tabs>
        <w:ind w:left="360" w:hanging="360"/>
      </w:pPr>
      <w:rPr>
        <w:b w:val="0"/>
        <w:i w:val="0"/>
        <w:sz w:val="20"/>
        <w:szCs w:val="20"/>
      </w:rPr>
    </w:lvl>
  </w:abstractNum>
  <w:abstractNum w:abstractNumId="5" w15:restartNumberingAfterBreak="0">
    <w:nsid w:val="5E7D19D9"/>
    <w:multiLevelType w:val="multilevel"/>
    <w:tmpl w:val="0409001D"/>
    <w:numStyleLink w:val="1ai"/>
  </w:abstractNum>
  <w:abstractNum w:abstractNumId="6" w15:restartNumberingAfterBreak="0">
    <w:nsid w:val="5E94120D"/>
    <w:multiLevelType w:val="multilevel"/>
    <w:tmpl w:val="0409001D"/>
    <w:numStyleLink w:val="1ai"/>
  </w:abstractNum>
  <w:abstractNum w:abstractNumId="7" w15:restartNumberingAfterBreak="0">
    <w:nsid w:val="6AFF7664"/>
    <w:multiLevelType w:val="multilevel"/>
    <w:tmpl w:val="0409001D"/>
    <w:numStyleLink w:val="1ai"/>
  </w:abstractNum>
  <w:num w:numId="1" w16cid:durableId="443353670">
    <w:abstractNumId w:val="4"/>
  </w:num>
  <w:num w:numId="2" w16cid:durableId="1454713897">
    <w:abstractNumId w:val="0"/>
  </w:num>
  <w:num w:numId="3" w16cid:durableId="2091343693">
    <w:abstractNumId w:val="3"/>
  </w:num>
  <w:num w:numId="4" w16cid:durableId="1141074853">
    <w:abstractNumId w:val="2"/>
  </w:num>
  <w:num w:numId="5" w16cid:durableId="1567572219">
    <w:abstractNumId w:val="5"/>
  </w:num>
  <w:num w:numId="6" w16cid:durableId="111637043">
    <w:abstractNumId w:val="1"/>
  </w:num>
  <w:num w:numId="7" w16cid:durableId="1696034014">
    <w:abstractNumId w:val="6"/>
  </w:num>
  <w:num w:numId="8" w16cid:durableId="19751348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trackRevisions/>
  <w:documentProtection w:edit="trackedChanges" w:enforcement="1" w:cryptProviderType="rsaAES" w:cryptAlgorithmClass="hash" w:cryptAlgorithmType="typeAny" w:cryptAlgorithmSid="14" w:cryptSpinCount="100000" w:hash="S1Vua/oVPg1ETkT1THzxZ3Hj9VePzC+lVcJoZ2ci1hVfmqy3H/4xqUcEQmirHls8uM16xSuRzXjiXniXu99vmQ==" w:salt="yfMNxHQ5DCYt8kmkNf0wXA=="/>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113"/>
    <w:rsid w:val="00076509"/>
    <w:rsid w:val="002A027C"/>
    <w:rsid w:val="002B59BE"/>
    <w:rsid w:val="00314829"/>
    <w:rsid w:val="0036238C"/>
    <w:rsid w:val="003C4532"/>
    <w:rsid w:val="005E7558"/>
    <w:rsid w:val="00830A31"/>
    <w:rsid w:val="00914F7A"/>
    <w:rsid w:val="00963C8C"/>
    <w:rsid w:val="00A538E6"/>
    <w:rsid w:val="00B305D5"/>
    <w:rsid w:val="00B35AE4"/>
    <w:rsid w:val="00B8232C"/>
    <w:rsid w:val="00CF6BD2"/>
    <w:rsid w:val="00E97113"/>
    <w:rsid w:val="00EB5328"/>
    <w:rsid w:val="00F4497D"/>
    <w:rsid w:val="00F71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B62EF"/>
  <w15:chartTrackingRefBased/>
  <w15:docId w15:val="{E5762E6F-64E0-4039-9D59-D2661DB45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113"/>
    <w:pPr>
      <w:spacing w:after="200" w:line="276" w:lineRule="auto"/>
    </w:pPr>
    <w:rPr>
      <w:sz w:val="22"/>
      <w:szCs w:val="22"/>
    </w:rPr>
  </w:style>
  <w:style w:type="paragraph" w:styleId="Heading1">
    <w:name w:val="heading 1"/>
    <w:basedOn w:val="Normal"/>
    <w:next w:val="Normal"/>
    <w:link w:val="Heading1Char"/>
    <w:uiPriority w:val="9"/>
    <w:qFormat/>
    <w:rsid w:val="00B35AE4"/>
    <w:pPr>
      <w:keepNext/>
      <w:keepLines/>
      <w:spacing w:before="320" w:after="0" w:line="240" w:lineRule="auto"/>
      <w:outlineLvl w:val="0"/>
    </w:pPr>
    <w:rPr>
      <w:rFonts w:asciiTheme="majorHAnsi" w:eastAsiaTheme="majorEastAsia" w:hAnsiTheme="majorHAnsi" w:cstheme="majorBidi"/>
      <w:color w:val="317C7B" w:themeColor="accent1" w:themeShade="BF"/>
      <w:sz w:val="32"/>
      <w:szCs w:val="32"/>
    </w:rPr>
  </w:style>
  <w:style w:type="paragraph" w:styleId="Heading2">
    <w:name w:val="heading 2"/>
    <w:basedOn w:val="Normal"/>
    <w:next w:val="Normal"/>
    <w:link w:val="Heading2Char"/>
    <w:uiPriority w:val="9"/>
    <w:semiHidden/>
    <w:unhideWhenUsed/>
    <w:qFormat/>
    <w:rsid w:val="00B35AE4"/>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B35AE4"/>
    <w:pPr>
      <w:keepNext/>
      <w:keepLines/>
      <w:spacing w:before="40" w:after="0" w:line="240" w:lineRule="auto"/>
      <w:outlineLvl w:val="2"/>
    </w:pPr>
    <w:rPr>
      <w:rFonts w:asciiTheme="majorHAnsi" w:eastAsiaTheme="majorEastAsia" w:hAnsiTheme="majorHAnsi" w:cstheme="majorBidi"/>
      <w:color w:val="39657A" w:themeColor="text2"/>
      <w:sz w:val="24"/>
      <w:szCs w:val="24"/>
    </w:rPr>
  </w:style>
  <w:style w:type="paragraph" w:styleId="Heading4">
    <w:name w:val="heading 4"/>
    <w:basedOn w:val="Normal"/>
    <w:next w:val="Normal"/>
    <w:link w:val="Heading4Char"/>
    <w:uiPriority w:val="9"/>
    <w:semiHidden/>
    <w:unhideWhenUsed/>
    <w:qFormat/>
    <w:rsid w:val="00B35AE4"/>
    <w:pPr>
      <w:keepNext/>
      <w:keepLines/>
      <w:spacing w:before="40" w:after="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B35AE4"/>
    <w:pPr>
      <w:keepNext/>
      <w:keepLines/>
      <w:spacing w:before="40" w:after="0"/>
      <w:outlineLvl w:val="4"/>
    </w:pPr>
    <w:rPr>
      <w:rFonts w:asciiTheme="majorHAnsi" w:eastAsiaTheme="majorEastAsia" w:hAnsiTheme="majorHAnsi" w:cstheme="majorBidi"/>
      <w:color w:val="39657A" w:themeColor="text2"/>
    </w:rPr>
  </w:style>
  <w:style w:type="paragraph" w:styleId="Heading6">
    <w:name w:val="heading 6"/>
    <w:basedOn w:val="Normal"/>
    <w:next w:val="Normal"/>
    <w:link w:val="Heading6Char"/>
    <w:uiPriority w:val="9"/>
    <w:semiHidden/>
    <w:unhideWhenUsed/>
    <w:qFormat/>
    <w:rsid w:val="00B35AE4"/>
    <w:pPr>
      <w:keepNext/>
      <w:keepLines/>
      <w:spacing w:before="40" w:after="0"/>
      <w:outlineLvl w:val="5"/>
    </w:pPr>
    <w:rPr>
      <w:rFonts w:asciiTheme="majorHAnsi" w:eastAsiaTheme="majorEastAsia" w:hAnsiTheme="majorHAnsi" w:cstheme="majorBidi"/>
      <w:i/>
      <w:iCs/>
      <w:color w:val="39657A" w:themeColor="text2"/>
      <w:sz w:val="21"/>
      <w:szCs w:val="21"/>
    </w:rPr>
  </w:style>
  <w:style w:type="paragraph" w:styleId="Heading7">
    <w:name w:val="heading 7"/>
    <w:basedOn w:val="Normal"/>
    <w:next w:val="Normal"/>
    <w:link w:val="Heading7Char"/>
    <w:uiPriority w:val="9"/>
    <w:semiHidden/>
    <w:unhideWhenUsed/>
    <w:qFormat/>
    <w:rsid w:val="00B35AE4"/>
    <w:pPr>
      <w:keepNext/>
      <w:keepLines/>
      <w:spacing w:before="40" w:after="0"/>
      <w:outlineLvl w:val="6"/>
    </w:pPr>
    <w:rPr>
      <w:rFonts w:asciiTheme="majorHAnsi" w:eastAsiaTheme="majorEastAsia" w:hAnsiTheme="majorHAnsi" w:cstheme="majorBidi"/>
      <w:i/>
      <w:iCs/>
      <w:color w:val="215352" w:themeColor="accent1" w:themeShade="80"/>
      <w:sz w:val="21"/>
      <w:szCs w:val="21"/>
    </w:rPr>
  </w:style>
  <w:style w:type="paragraph" w:styleId="Heading8">
    <w:name w:val="heading 8"/>
    <w:basedOn w:val="Normal"/>
    <w:next w:val="Normal"/>
    <w:link w:val="Heading8Char"/>
    <w:uiPriority w:val="9"/>
    <w:semiHidden/>
    <w:unhideWhenUsed/>
    <w:qFormat/>
    <w:rsid w:val="00B35AE4"/>
    <w:pPr>
      <w:keepNext/>
      <w:keepLines/>
      <w:spacing w:before="40" w:after="0"/>
      <w:outlineLvl w:val="7"/>
    </w:pPr>
    <w:rPr>
      <w:rFonts w:asciiTheme="majorHAnsi" w:eastAsiaTheme="majorEastAsia" w:hAnsiTheme="majorHAnsi" w:cstheme="majorBidi"/>
      <w:b/>
      <w:bCs/>
      <w:color w:val="39657A" w:themeColor="text2"/>
    </w:rPr>
  </w:style>
  <w:style w:type="paragraph" w:styleId="Heading9">
    <w:name w:val="heading 9"/>
    <w:basedOn w:val="Normal"/>
    <w:next w:val="Normal"/>
    <w:link w:val="Heading9Char"/>
    <w:uiPriority w:val="9"/>
    <w:semiHidden/>
    <w:unhideWhenUsed/>
    <w:qFormat/>
    <w:rsid w:val="00B35AE4"/>
    <w:pPr>
      <w:keepNext/>
      <w:keepLines/>
      <w:spacing w:before="40" w:after="0"/>
      <w:outlineLvl w:val="8"/>
    </w:pPr>
    <w:rPr>
      <w:rFonts w:asciiTheme="majorHAnsi" w:eastAsiaTheme="majorEastAsia" w:hAnsiTheme="majorHAnsi" w:cstheme="majorBidi"/>
      <w:b/>
      <w:bCs/>
      <w:i/>
      <w:iCs/>
      <w:color w:val="39657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AE4"/>
  </w:style>
  <w:style w:type="paragraph" w:styleId="Footer">
    <w:name w:val="footer"/>
    <w:basedOn w:val="Normal"/>
    <w:link w:val="FooterChar"/>
    <w:uiPriority w:val="99"/>
    <w:unhideWhenUsed/>
    <w:rsid w:val="00B35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AE4"/>
  </w:style>
  <w:style w:type="character" w:customStyle="1" w:styleId="Heading1Char">
    <w:name w:val="Heading 1 Char"/>
    <w:basedOn w:val="DefaultParagraphFont"/>
    <w:link w:val="Heading1"/>
    <w:uiPriority w:val="9"/>
    <w:rsid w:val="00B35AE4"/>
    <w:rPr>
      <w:rFonts w:asciiTheme="majorHAnsi" w:eastAsiaTheme="majorEastAsia" w:hAnsiTheme="majorHAnsi" w:cstheme="majorBidi"/>
      <w:color w:val="317C7B" w:themeColor="accent1" w:themeShade="BF"/>
      <w:sz w:val="32"/>
      <w:szCs w:val="32"/>
    </w:rPr>
  </w:style>
  <w:style w:type="character" w:customStyle="1" w:styleId="Heading2Char">
    <w:name w:val="Heading 2 Char"/>
    <w:basedOn w:val="DefaultParagraphFont"/>
    <w:link w:val="Heading2"/>
    <w:uiPriority w:val="9"/>
    <w:semiHidden/>
    <w:rsid w:val="00B35AE4"/>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B35AE4"/>
    <w:rPr>
      <w:rFonts w:asciiTheme="majorHAnsi" w:eastAsiaTheme="majorEastAsia" w:hAnsiTheme="majorHAnsi" w:cstheme="majorBidi"/>
      <w:color w:val="39657A" w:themeColor="text2"/>
      <w:sz w:val="24"/>
      <w:szCs w:val="24"/>
    </w:rPr>
  </w:style>
  <w:style w:type="character" w:customStyle="1" w:styleId="Heading4Char">
    <w:name w:val="Heading 4 Char"/>
    <w:basedOn w:val="DefaultParagraphFont"/>
    <w:link w:val="Heading4"/>
    <w:uiPriority w:val="9"/>
    <w:semiHidden/>
    <w:rsid w:val="00B35AE4"/>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B35AE4"/>
    <w:rPr>
      <w:rFonts w:asciiTheme="majorHAnsi" w:eastAsiaTheme="majorEastAsia" w:hAnsiTheme="majorHAnsi" w:cstheme="majorBidi"/>
      <w:color w:val="39657A" w:themeColor="text2"/>
      <w:sz w:val="22"/>
      <w:szCs w:val="22"/>
    </w:rPr>
  </w:style>
  <w:style w:type="character" w:customStyle="1" w:styleId="Heading6Char">
    <w:name w:val="Heading 6 Char"/>
    <w:basedOn w:val="DefaultParagraphFont"/>
    <w:link w:val="Heading6"/>
    <w:uiPriority w:val="9"/>
    <w:semiHidden/>
    <w:rsid w:val="00B35AE4"/>
    <w:rPr>
      <w:rFonts w:asciiTheme="majorHAnsi" w:eastAsiaTheme="majorEastAsia" w:hAnsiTheme="majorHAnsi" w:cstheme="majorBidi"/>
      <w:i/>
      <w:iCs/>
      <w:color w:val="39657A" w:themeColor="text2"/>
      <w:sz w:val="21"/>
      <w:szCs w:val="21"/>
    </w:rPr>
  </w:style>
  <w:style w:type="character" w:customStyle="1" w:styleId="Heading7Char">
    <w:name w:val="Heading 7 Char"/>
    <w:basedOn w:val="DefaultParagraphFont"/>
    <w:link w:val="Heading7"/>
    <w:uiPriority w:val="9"/>
    <w:semiHidden/>
    <w:rsid w:val="00B35AE4"/>
    <w:rPr>
      <w:rFonts w:asciiTheme="majorHAnsi" w:eastAsiaTheme="majorEastAsia" w:hAnsiTheme="majorHAnsi" w:cstheme="majorBidi"/>
      <w:i/>
      <w:iCs/>
      <w:color w:val="215352" w:themeColor="accent1" w:themeShade="80"/>
      <w:sz w:val="21"/>
      <w:szCs w:val="21"/>
    </w:rPr>
  </w:style>
  <w:style w:type="character" w:customStyle="1" w:styleId="Heading8Char">
    <w:name w:val="Heading 8 Char"/>
    <w:basedOn w:val="DefaultParagraphFont"/>
    <w:link w:val="Heading8"/>
    <w:uiPriority w:val="9"/>
    <w:semiHidden/>
    <w:rsid w:val="00B35AE4"/>
    <w:rPr>
      <w:rFonts w:asciiTheme="majorHAnsi" w:eastAsiaTheme="majorEastAsia" w:hAnsiTheme="majorHAnsi" w:cstheme="majorBidi"/>
      <w:b/>
      <w:bCs/>
      <w:color w:val="39657A" w:themeColor="text2"/>
    </w:rPr>
  </w:style>
  <w:style w:type="character" w:customStyle="1" w:styleId="Heading9Char">
    <w:name w:val="Heading 9 Char"/>
    <w:basedOn w:val="DefaultParagraphFont"/>
    <w:link w:val="Heading9"/>
    <w:uiPriority w:val="9"/>
    <w:semiHidden/>
    <w:rsid w:val="00B35AE4"/>
    <w:rPr>
      <w:rFonts w:asciiTheme="majorHAnsi" w:eastAsiaTheme="majorEastAsia" w:hAnsiTheme="majorHAnsi" w:cstheme="majorBidi"/>
      <w:b/>
      <w:bCs/>
      <w:i/>
      <w:iCs/>
      <w:color w:val="39657A" w:themeColor="text2"/>
    </w:rPr>
  </w:style>
  <w:style w:type="paragraph" w:styleId="Caption">
    <w:name w:val="caption"/>
    <w:basedOn w:val="Normal"/>
    <w:next w:val="Normal"/>
    <w:uiPriority w:val="35"/>
    <w:semiHidden/>
    <w:unhideWhenUsed/>
    <w:qFormat/>
    <w:rsid w:val="00B35AE4"/>
    <w:pPr>
      <w:spacing w:line="240" w:lineRule="auto"/>
    </w:pPr>
    <w:rPr>
      <w:b/>
      <w:bCs/>
      <w:smallCaps/>
      <w:color w:val="595959" w:themeColor="text1" w:themeTint="A6"/>
      <w:spacing w:val="6"/>
    </w:rPr>
  </w:style>
  <w:style w:type="paragraph" w:styleId="Title">
    <w:name w:val="Title"/>
    <w:aliases w:val="Style 20"/>
    <w:basedOn w:val="Normal"/>
    <w:next w:val="Normal"/>
    <w:link w:val="TitleChar"/>
    <w:qFormat/>
    <w:rsid w:val="00B35AE4"/>
    <w:pPr>
      <w:spacing w:after="0" w:line="240" w:lineRule="auto"/>
      <w:contextualSpacing/>
    </w:pPr>
    <w:rPr>
      <w:rFonts w:asciiTheme="majorHAnsi" w:eastAsiaTheme="majorEastAsia" w:hAnsiTheme="majorHAnsi" w:cstheme="majorBidi"/>
      <w:color w:val="42A7A5" w:themeColor="accent1"/>
      <w:spacing w:val="-10"/>
      <w:sz w:val="56"/>
      <w:szCs w:val="56"/>
    </w:rPr>
  </w:style>
  <w:style w:type="character" w:customStyle="1" w:styleId="TitleChar">
    <w:name w:val="Title Char"/>
    <w:aliases w:val="Style 20 Char"/>
    <w:basedOn w:val="DefaultParagraphFont"/>
    <w:link w:val="Title"/>
    <w:uiPriority w:val="10"/>
    <w:rsid w:val="00B35AE4"/>
    <w:rPr>
      <w:rFonts w:asciiTheme="majorHAnsi" w:eastAsiaTheme="majorEastAsia" w:hAnsiTheme="majorHAnsi" w:cstheme="majorBidi"/>
      <w:color w:val="42A7A5" w:themeColor="accent1"/>
      <w:spacing w:val="-10"/>
      <w:sz w:val="56"/>
      <w:szCs w:val="56"/>
    </w:rPr>
  </w:style>
  <w:style w:type="paragraph" w:styleId="Subtitle">
    <w:name w:val="Subtitle"/>
    <w:basedOn w:val="Normal"/>
    <w:next w:val="Normal"/>
    <w:link w:val="SubtitleChar"/>
    <w:qFormat/>
    <w:rsid w:val="00B35AE4"/>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35AE4"/>
    <w:rPr>
      <w:rFonts w:asciiTheme="majorHAnsi" w:eastAsiaTheme="majorEastAsia" w:hAnsiTheme="majorHAnsi" w:cstheme="majorBidi"/>
      <w:sz w:val="24"/>
      <w:szCs w:val="24"/>
    </w:rPr>
  </w:style>
  <w:style w:type="character" w:styleId="Strong">
    <w:name w:val="Strong"/>
    <w:basedOn w:val="DefaultParagraphFont"/>
    <w:uiPriority w:val="22"/>
    <w:qFormat/>
    <w:rsid w:val="00B35AE4"/>
    <w:rPr>
      <w:b/>
      <w:bCs/>
    </w:rPr>
  </w:style>
  <w:style w:type="character" w:styleId="Emphasis">
    <w:name w:val="Emphasis"/>
    <w:basedOn w:val="DefaultParagraphFont"/>
    <w:uiPriority w:val="20"/>
    <w:qFormat/>
    <w:rsid w:val="00B35AE4"/>
    <w:rPr>
      <w:i/>
      <w:iCs/>
    </w:rPr>
  </w:style>
  <w:style w:type="paragraph" w:styleId="NoSpacing">
    <w:name w:val="No Spacing"/>
    <w:uiPriority w:val="1"/>
    <w:qFormat/>
    <w:rsid w:val="00B35AE4"/>
    <w:pPr>
      <w:spacing w:after="0" w:line="240" w:lineRule="auto"/>
    </w:pPr>
  </w:style>
  <w:style w:type="paragraph" w:styleId="Quote">
    <w:name w:val="Quote"/>
    <w:basedOn w:val="Normal"/>
    <w:next w:val="Normal"/>
    <w:link w:val="QuoteChar"/>
    <w:uiPriority w:val="29"/>
    <w:qFormat/>
    <w:rsid w:val="00B35AE4"/>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35AE4"/>
    <w:rPr>
      <w:i/>
      <w:iCs/>
      <w:color w:val="404040" w:themeColor="text1" w:themeTint="BF"/>
    </w:rPr>
  </w:style>
  <w:style w:type="paragraph" w:styleId="IntenseQuote">
    <w:name w:val="Intense Quote"/>
    <w:basedOn w:val="Normal"/>
    <w:next w:val="Normal"/>
    <w:link w:val="IntenseQuoteChar"/>
    <w:uiPriority w:val="30"/>
    <w:qFormat/>
    <w:rsid w:val="00B35AE4"/>
    <w:pPr>
      <w:pBdr>
        <w:left w:val="single" w:sz="18" w:space="12" w:color="42A7A5" w:themeColor="accent1"/>
      </w:pBdr>
      <w:spacing w:before="100" w:beforeAutospacing="1" w:line="300" w:lineRule="auto"/>
      <w:ind w:left="1224" w:right="1224"/>
    </w:pPr>
    <w:rPr>
      <w:rFonts w:asciiTheme="majorHAnsi" w:eastAsiaTheme="majorEastAsia" w:hAnsiTheme="majorHAnsi" w:cstheme="majorBidi"/>
      <w:color w:val="42A7A5" w:themeColor="accent1"/>
      <w:sz w:val="28"/>
      <w:szCs w:val="28"/>
    </w:rPr>
  </w:style>
  <w:style w:type="character" w:customStyle="1" w:styleId="IntenseQuoteChar">
    <w:name w:val="Intense Quote Char"/>
    <w:basedOn w:val="DefaultParagraphFont"/>
    <w:link w:val="IntenseQuote"/>
    <w:uiPriority w:val="30"/>
    <w:rsid w:val="00B35AE4"/>
    <w:rPr>
      <w:rFonts w:asciiTheme="majorHAnsi" w:eastAsiaTheme="majorEastAsia" w:hAnsiTheme="majorHAnsi" w:cstheme="majorBidi"/>
      <w:color w:val="42A7A5" w:themeColor="accent1"/>
      <w:sz w:val="28"/>
      <w:szCs w:val="28"/>
    </w:rPr>
  </w:style>
  <w:style w:type="character" w:styleId="SubtleEmphasis">
    <w:name w:val="Subtle Emphasis"/>
    <w:basedOn w:val="DefaultParagraphFont"/>
    <w:uiPriority w:val="19"/>
    <w:qFormat/>
    <w:rsid w:val="00B35AE4"/>
    <w:rPr>
      <w:i/>
      <w:iCs/>
      <w:color w:val="404040" w:themeColor="text1" w:themeTint="BF"/>
    </w:rPr>
  </w:style>
  <w:style w:type="character" w:styleId="IntenseEmphasis">
    <w:name w:val="Intense Emphasis"/>
    <w:basedOn w:val="DefaultParagraphFont"/>
    <w:uiPriority w:val="21"/>
    <w:qFormat/>
    <w:rsid w:val="00B35AE4"/>
    <w:rPr>
      <w:b/>
      <w:bCs/>
      <w:i/>
      <w:iCs/>
    </w:rPr>
  </w:style>
  <w:style w:type="character" w:styleId="SubtleReference">
    <w:name w:val="Subtle Reference"/>
    <w:basedOn w:val="DefaultParagraphFont"/>
    <w:uiPriority w:val="31"/>
    <w:qFormat/>
    <w:rsid w:val="00B35AE4"/>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35AE4"/>
    <w:rPr>
      <w:b/>
      <w:bCs/>
      <w:smallCaps/>
      <w:spacing w:val="5"/>
      <w:u w:val="single"/>
    </w:rPr>
  </w:style>
  <w:style w:type="character" w:styleId="BookTitle">
    <w:name w:val="Book Title"/>
    <w:basedOn w:val="DefaultParagraphFont"/>
    <w:uiPriority w:val="33"/>
    <w:qFormat/>
    <w:rsid w:val="00B35AE4"/>
    <w:rPr>
      <w:b/>
      <w:bCs/>
      <w:smallCaps/>
    </w:rPr>
  </w:style>
  <w:style w:type="paragraph" w:styleId="TOCHeading">
    <w:name w:val="TOC Heading"/>
    <w:basedOn w:val="Heading1"/>
    <w:next w:val="Normal"/>
    <w:uiPriority w:val="39"/>
    <w:semiHidden/>
    <w:unhideWhenUsed/>
    <w:qFormat/>
    <w:rsid w:val="00B35AE4"/>
    <w:pPr>
      <w:outlineLvl w:val="9"/>
    </w:pPr>
  </w:style>
  <w:style w:type="character" w:styleId="Hyperlink">
    <w:name w:val="Hyperlink"/>
    <w:basedOn w:val="DefaultParagraphFont"/>
    <w:uiPriority w:val="99"/>
    <w:unhideWhenUsed/>
    <w:rsid w:val="00914F7A"/>
    <w:rPr>
      <w:color w:val="0070C0"/>
      <w:u w:val="single"/>
    </w:rPr>
  </w:style>
  <w:style w:type="character" w:styleId="UnresolvedMention">
    <w:name w:val="Unresolved Mention"/>
    <w:basedOn w:val="DefaultParagraphFont"/>
    <w:uiPriority w:val="99"/>
    <w:semiHidden/>
    <w:unhideWhenUsed/>
    <w:rsid w:val="00914F7A"/>
    <w:rPr>
      <w:color w:val="605E5C"/>
      <w:shd w:val="clear" w:color="auto" w:fill="E1DFDD"/>
    </w:rPr>
  </w:style>
  <w:style w:type="paragraph" w:customStyle="1" w:styleId="Heading">
    <w:name w:val="Heading"/>
    <w:basedOn w:val="Normal"/>
    <w:rsid w:val="00E97113"/>
    <w:pPr>
      <w:keepNext/>
      <w:keepLines/>
      <w:tabs>
        <w:tab w:val="center" w:pos="4680"/>
      </w:tabs>
      <w:spacing w:after="120" w:line="240" w:lineRule="auto"/>
      <w:jc w:val="center"/>
    </w:pPr>
    <w:rPr>
      <w:rFonts w:ascii="DINPro-Bold" w:eastAsia="Times New Roman" w:hAnsi="DINPro-Bold" w:cs="Courier"/>
      <w:caps/>
      <w:sz w:val="24"/>
      <w:szCs w:val="24"/>
    </w:rPr>
  </w:style>
  <w:style w:type="numbering" w:styleId="111111">
    <w:name w:val="Outline List 2"/>
    <w:basedOn w:val="NoList"/>
    <w:rsid w:val="00E97113"/>
    <w:pPr>
      <w:numPr>
        <w:numId w:val="2"/>
      </w:numPr>
    </w:pPr>
  </w:style>
  <w:style w:type="paragraph" w:customStyle="1" w:styleId="12indent1stline">
    <w:name w:val="1/2&quot; indent 1st line"/>
    <w:rsid w:val="00E97113"/>
    <w:pPr>
      <w:spacing w:line="240" w:lineRule="auto"/>
      <w:ind w:firstLine="720"/>
    </w:pPr>
    <w:rPr>
      <w:rFonts w:ascii="DINPro-Regular" w:eastAsia="Times New Roman" w:hAnsi="DINPro-Regular" w:cs="Times New Roman"/>
    </w:rPr>
  </w:style>
  <w:style w:type="paragraph" w:styleId="List2">
    <w:name w:val="List 2"/>
    <w:basedOn w:val="Normal"/>
    <w:rsid w:val="00E97113"/>
    <w:pPr>
      <w:spacing w:after="120" w:line="240" w:lineRule="auto"/>
      <w:ind w:left="360"/>
      <w:jc w:val="both"/>
    </w:pPr>
    <w:rPr>
      <w:rFonts w:ascii="DINPro-Regular" w:eastAsia="Times New Roman" w:hAnsi="DINPro-Regular" w:cs="Courier"/>
      <w:sz w:val="20"/>
      <w:szCs w:val="24"/>
    </w:rPr>
  </w:style>
  <w:style w:type="numbering" w:styleId="1ai">
    <w:name w:val="Outline List 1"/>
    <w:basedOn w:val="NoList"/>
    <w:rsid w:val="00E97113"/>
    <w:pPr>
      <w:numPr>
        <w:numId w:val="4"/>
      </w:numPr>
    </w:pPr>
  </w:style>
  <w:style w:type="paragraph" w:styleId="ListParagraph">
    <w:name w:val="List Paragraph"/>
    <w:basedOn w:val="Normal"/>
    <w:uiPriority w:val="34"/>
    <w:qFormat/>
    <w:rsid w:val="00CF6BD2"/>
    <w:pPr>
      <w:ind w:left="720"/>
      <w:contextualSpacing/>
    </w:pPr>
  </w:style>
  <w:style w:type="paragraph" w:styleId="Revision">
    <w:name w:val="Revision"/>
    <w:hidden/>
    <w:uiPriority w:val="99"/>
    <w:semiHidden/>
    <w:rsid w:val="002A027C"/>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nnockw\Desktop\Compliance\Templates\OCHIN%20Letterhead%202020.dotx" TargetMode="External"/></Relationships>
</file>

<file path=word/theme/theme1.xml><?xml version="1.0" encoding="utf-8"?>
<a:theme xmlns:a="http://schemas.openxmlformats.org/drawingml/2006/main" name="Office Theme">
  <a:themeElements>
    <a:clrScheme name="OCHIN Virtual PPT">
      <a:dk1>
        <a:sysClr val="windowText" lastClr="000000"/>
      </a:dk1>
      <a:lt1>
        <a:sysClr val="window" lastClr="FFFFFF"/>
      </a:lt1>
      <a:dk2>
        <a:srgbClr val="39657A"/>
      </a:dk2>
      <a:lt2>
        <a:srgbClr val="D6DCE4"/>
      </a:lt2>
      <a:accent1>
        <a:srgbClr val="42A7A5"/>
      </a:accent1>
      <a:accent2>
        <a:srgbClr val="44446E"/>
      </a:accent2>
      <a:accent3>
        <a:srgbClr val="CAE12A"/>
      </a:accent3>
      <a:accent4>
        <a:srgbClr val="00273A"/>
      </a:accent4>
      <a:accent5>
        <a:srgbClr val="5D7B8C"/>
      </a:accent5>
      <a:accent6>
        <a:srgbClr val="F47E00"/>
      </a:accent6>
      <a:hlink>
        <a:srgbClr val="CAE12A"/>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016B67AD5D2C44E88E55200DCD0FC31" ma:contentTypeVersion="12" ma:contentTypeDescription="Create a new document." ma:contentTypeScope="" ma:versionID="7dad7fcd22bf5a3f9ffed29b246203b3">
  <xsd:schema xmlns:xsd="http://www.w3.org/2001/XMLSchema" xmlns:xs="http://www.w3.org/2001/XMLSchema" xmlns:p="http://schemas.microsoft.com/office/2006/metadata/properties" xmlns:ns2="a8778276-58ab-44cb-9dda-9573ff35c0c9" xmlns:ns3="e022fc1b-4ead-4d4f-a357-7d8481c3981f" targetNamespace="http://schemas.microsoft.com/office/2006/metadata/properties" ma:root="true" ma:fieldsID="9fdb1249cd85e064e81602735296c747" ns2:_="" ns3:_="">
    <xsd:import namespace="a8778276-58ab-44cb-9dda-9573ff35c0c9"/>
    <xsd:import namespace="e022fc1b-4ead-4d4f-a357-7d8481c39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78276-58ab-44cb-9dda-9573ff35c0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22fc1b-4ead-4d4f-a357-7d8481c3981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74FF31-865A-41FC-ADFD-6475680F5539}">
  <ds:schemaRefs>
    <ds:schemaRef ds:uri="http://schemas.microsoft.com/sharepoint/v3/contenttype/forms"/>
  </ds:schemaRefs>
</ds:datastoreItem>
</file>

<file path=customXml/itemProps2.xml><?xml version="1.0" encoding="utf-8"?>
<ds:datastoreItem xmlns:ds="http://schemas.openxmlformats.org/officeDocument/2006/customXml" ds:itemID="{C3F3859C-85DF-49D7-951C-9BBE367C6B4E}">
  <ds:schemaRefs>
    <ds:schemaRef ds:uri="http://schemas.openxmlformats.org/officeDocument/2006/bibliography"/>
  </ds:schemaRefs>
</ds:datastoreItem>
</file>

<file path=customXml/itemProps3.xml><?xml version="1.0" encoding="utf-8"?>
<ds:datastoreItem xmlns:ds="http://schemas.openxmlformats.org/officeDocument/2006/customXml" ds:itemID="{48E992E2-96F7-4337-9694-F0FDA6360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78276-58ab-44cb-9dda-9573ff35c0c9"/>
    <ds:schemaRef ds:uri="e022fc1b-4ead-4d4f-a357-7d8481c398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F56CCF-BD0E-4252-B7CD-729CB8998F7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OCHIN Letterhead 2020</Template>
  <TotalTime>2</TotalTime>
  <Pages>5</Pages>
  <Words>1510</Words>
  <Characters>8610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Pinnock</dc:creator>
  <cp:keywords/>
  <dc:description/>
  <cp:lastModifiedBy>Kenzie Williams</cp:lastModifiedBy>
  <cp:revision>3</cp:revision>
  <cp:lastPrinted>2021-02-08T14:47:00Z</cp:lastPrinted>
  <dcterms:created xsi:type="dcterms:W3CDTF">2022-01-31T19:18:00Z</dcterms:created>
  <dcterms:modified xsi:type="dcterms:W3CDTF">2024-04-08T20:21:00Z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0x0101008016B67AD5D2C44E88E55200DCD0FC31</vt:lpwstr>
  </property>
</Properties>
</file>